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626E5" w14:textId="63F32B60" w:rsidR="006845A6" w:rsidRDefault="006845A6" w:rsidP="006845A6">
      <w:pPr>
        <w:spacing w:line="360" w:lineRule="auto"/>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14:anchorId="455B6F7F" wp14:editId="38D3AEB2">
            <wp:simplePos x="0" y="0"/>
            <wp:positionH relativeFrom="margin">
              <wp:align>center</wp:align>
            </wp:positionH>
            <wp:positionV relativeFrom="paragraph">
              <wp:posOffset>0</wp:posOffset>
            </wp:positionV>
            <wp:extent cx="2084705" cy="8902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4705" cy="890270"/>
                    </a:xfrm>
                    <a:prstGeom prst="rect">
                      <a:avLst/>
                    </a:prstGeom>
                    <a:noFill/>
                  </pic:spPr>
                </pic:pic>
              </a:graphicData>
            </a:graphic>
          </wp:anchor>
        </w:drawing>
      </w:r>
      <w:r>
        <w:rPr>
          <w:rFonts w:ascii="Arial" w:hAnsi="Arial" w:cs="Arial"/>
          <w:b/>
          <w:sz w:val="28"/>
          <w:szCs w:val="28"/>
        </w:rPr>
        <w:br w:type="textWrapping" w:clear="all"/>
      </w:r>
    </w:p>
    <w:p w14:paraId="74754AD6" w14:textId="5296C5E8" w:rsidR="00F43A07" w:rsidRDefault="00F43A07" w:rsidP="006845A6">
      <w:pPr>
        <w:spacing w:line="360" w:lineRule="auto"/>
        <w:jc w:val="center"/>
        <w:rPr>
          <w:rFonts w:ascii="Arial" w:hAnsi="Arial" w:cs="Arial"/>
          <w:b/>
          <w:sz w:val="28"/>
          <w:szCs w:val="28"/>
        </w:rPr>
      </w:pPr>
      <w:r>
        <w:rPr>
          <w:rFonts w:ascii="Arial" w:hAnsi="Arial" w:cs="Arial"/>
          <w:b/>
          <w:sz w:val="28"/>
          <w:szCs w:val="28"/>
        </w:rPr>
        <w:t>East Hampshire District Council</w:t>
      </w:r>
      <w:r w:rsidR="00EB7C2B" w:rsidRPr="00F43A07">
        <w:rPr>
          <w:rFonts w:ascii="Arial" w:hAnsi="Arial" w:cs="Arial"/>
          <w:b/>
          <w:sz w:val="28"/>
          <w:szCs w:val="28"/>
        </w:rPr>
        <w:t xml:space="preserve"> </w:t>
      </w:r>
    </w:p>
    <w:p w14:paraId="52C4DB24" w14:textId="64B0442D" w:rsidR="00F43A07" w:rsidRDefault="00F4408C" w:rsidP="006845A6">
      <w:pPr>
        <w:spacing w:line="360" w:lineRule="auto"/>
        <w:jc w:val="center"/>
        <w:rPr>
          <w:rFonts w:ascii="Arial" w:hAnsi="Arial" w:cs="Arial"/>
          <w:b/>
          <w:sz w:val="28"/>
          <w:szCs w:val="28"/>
        </w:rPr>
      </w:pPr>
      <w:r>
        <w:rPr>
          <w:rFonts w:ascii="Arial" w:hAnsi="Arial" w:cs="Arial"/>
          <w:b/>
          <w:sz w:val="28"/>
          <w:szCs w:val="28"/>
        </w:rPr>
        <w:t>Alton</w:t>
      </w:r>
      <w:r w:rsidR="00F43A07">
        <w:rPr>
          <w:rFonts w:ascii="Arial" w:hAnsi="Arial" w:cs="Arial"/>
          <w:b/>
          <w:sz w:val="28"/>
          <w:szCs w:val="28"/>
        </w:rPr>
        <w:t xml:space="preserve"> </w:t>
      </w:r>
      <w:r w:rsidR="00EB7C2B" w:rsidRPr="00F43A07">
        <w:rPr>
          <w:rFonts w:ascii="Arial" w:hAnsi="Arial" w:cs="Arial"/>
          <w:b/>
          <w:sz w:val="28"/>
          <w:szCs w:val="28"/>
        </w:rPr>
        <w:t xml:space="preserve">Neighbourhood </w:t>
      </w:r>
      <w:r w:rsidR="003E46E0">
        <w:rPr>
          <w:rFonts w:ascii="Arial" w:hAnsi="Arial" w:cs="Arial"/>
          <w:b/>
          <w:sz w:val="28"/>
          <w:szCs w:val="28"/>
        </w:rPr>
        <w:t xml:space="preserve">Development </w:t>
      </w:r>
      <w:r w:rsidR="00EB7C2B" w:rsidRPr="00F43A07">
        <w:rPr>
          <w:rFonts w:ascii="Arial" w:hAnsi="Arial" w:cs="Arial"/>
          <w:b/>
          <w:sz w:val="28"/>
          <w:szCs w:val="28"/>
        </w:rPr>
        <w:t>Plan</w:t>
      </w:r>
      <w:r>
        <w:rPr>
          <w:rFonts w:ascii="Arial" w:hAnsi="Arial" w:cs="Arial"/>
          <w:b/>
          <w:sz w:val="28"/>
          <w:szCs w:val="28"/>
        </w:rPr>
        <w:t xml:space="preserve"> (as modified April 2021)</w:t>
      </w:r>
    </w:p>
    <w:p w14:paraId="6517E764" w14:textId="21E083BB" w:rsidR="00EB7C2B" w:rsidRPr="00F43A07" w:rsidRDefault="00EB7C2B" w:rsidP="006845A6">
      <w:pPr>
        <w:spacing w:line="360" w:lineRule="auto"/>
        <w:jc w:val="center"/>
        <w:rPr>
          <w:rFonts w:ascii="Arial" w:hAnsi="Arial" w:cs="Arial"/>
          <w:b/>
          <w:sz w:val="28"/>
          <w:szCs w:val="28"/>
        </w:rPr>
      </w:pPr>
      <w:r w:rsidRPr="00F43A07">
        <w:rPr>
          <w:rFonts w:ascii="Arial" w:hAnsi="Arial" w:cs="Arial"/>
          <w:b/>
          <w:sz w:val="28"/>
          <w:szCs w:val="28"/>
        </w:rPr>
        <w:t xml:space="preserve">Decision Statement Published pursuant to the </w:t>
      </w:r>
      <w:r w:rsidR="00050AB1">
        <w:rPr>
          <w:rFonts w:ascii="Arial" w:hAnsi="Arial" w:cs="Arial"/>
          <w:b/>
          <w:sz w:val="28"/>
          <w:szCs w:val="28"/>
        </w:rPr>
        <w:t>Planning &amp; Compulsory Purchase</w:t>
      </w:r>
      <w:r w:rsidRPr="00F43A07">
        <w:rPr>
          <w:rFonts w:ascii="Arial" w:hAnsi="Arial" w:cs="Arial"/>
          <w:b/>
          <w:sz w:val="28"/>
          <w:szCs w:val="28"/>
        </w:rPr>
        <w:t xml:space="preserve"> Act 2011 </w:t>
      </w:r>
      <w:r w:rsidR="00050AB1">
        <w:rPr>
          <w:rFonts w:ascii="Arial" w:hAnsi="Arial" w:cs="Arial"/>
          <w:b/>
          <w:sz w:val="28"/>
          <w:szCs w:val="28"/>
        </w:rPr>
        <w:t>S.</w:t>
      </w:r>
      <w:r w:rsidRPr="00F43A07">
        <w:rPr>
          <w:rFonts w:ascii="Arial" w:hAnsi="Arial" w:cs="Arial"/>
          <w:b/>
          <w:sz w:val="28"/>
          <w:szCs w:val="28"/>
        </w:rPr>
        <w:t xml:space="preserve">38A(9) and Regulation </w:t>
      </w:r>
      <w:r w:rsidR="00050AB1">
        <w:rPr>
          <w:rFonts w:ascii="Arial" w:hAnsi="Arial" w:cs="Arial"/>
          <w:b/>
          <w:sz w:val="28"/>
          <w:szCs w:val="28"/>
        </w:rPr>
        <w:t>20</w:t>
      </w:r>
      <w:r w:rsidRPr="00F43A07">
        <w:rPr>
          <w:rFonts w:ascii="Arial" w:hAnsi="Arial" w:cs="Arial"/>
          <w:b/>
          <w:sz w:val="28"/>
          <w:szCs w:val="28"/>
        </w:rPr>
        <w:t xml:space="preserve"> of the Neighbourhood Planning (General) Regulations 2012</w:t>
      </w:r>
    </w:p>
    <w:p w14:paraId="6114D612" w14:textId="77777777" w:rsidR="00EB7C2B" w:rsidRPr="00F43A07" w:rsidRDefault="00EB7C2B" w:rsidP="006845A6">
      <w:pPr>
        <w:spacing w:line="360" w:lineRule="auto"/>
        <w:jc w:val="both"/>
        <w:rPr>
          <w:rFonts w:ascii="Arial" w:hAnsi="Arial" w:cs="Arial"/>
          <w:b/>
          <w:sz w:val="24"/>
          <w:szCs w:val="24"/>
        </w:rPr>
      </w:pPr>
      <w:r w:rsidRPr="00F43A07">
        <w:rPr>
          <w:rFonts w:ascii="Arial" w:hAnsi="Arial" w:cs="Arial"/>
          <w:b/>
          <w:sz w:val="24"/>
          <w:szCs w:val="24"/>
        </w:rPr>
        <w:t>1. Summary</w:t>
      </w:r>
    </w:p>
    <w:p w14:paraId="77655C35" w14:textId="5E455AD0" w:rsidR="00EB7C2B" w:rsidRPr="00F43A07" w:rsidRDefault="00EB7C2B" w:rsidP="006845A6">
      <w:pPr>
        <w:spacing w:line="360" w:lineRule="auto"/>
        <w:jc w:val="both"/>
        <w:rPr>
          <w:rFonts w:ascii="Arial" w:hAnsi="Arial" w:cs="Arial"/>
          <w:sz w:val="24"/>
          <w:szCs w:val="24"/>
        </w:rPr>
      </w:pPr>
      <w:r w:rsidRPr="00F43A07">
        <w:rPr>
          <w:rFonts w:ascii="Arial" w:hAnsi="Arial" w:cs="Arial"/>
          <w:sz w:val="24"/>
          <w:szCs w:val="24"/>
        </w:rPr>
        <w:t>In accordance with the above regulations, and following a</w:t>
      </w:r>
      <w:r w:rsidR="00CE0F9C">
        <w:rPr>
          <w:rFonts w:ascii="Arial" w:hAnsi="Arial" w:cs="Arial"/>
          <w:sz w:val="24"/>
          <w:szCs w:val="24"/>
        </w:rPr>
        <w:t>n</w:t>
      </w:r>
      <w:r w:rsidRPr="00F43A07">
        <w:rPr>
          <w:rFonts w:ascii="Arial" w:hAnsi="Arial" w:cs="Arial"/>
          <w:sz w:val="24"/>
          <w:szCs w:val="24"/>
        </w:rPr>
        <w:t xml:space="preserve"> </w:t>
      </w:r>
      <w:r w:rsidR="00F4408C">
        <w:rPr>
          <w:rFonts w:ascii="Arial" w:hAnsi="Arial" w:cs="Arial"/>
          <w:sz w:val="24"/>
          <w:szCs w:val="24"/>
        </w:rPr>
        <w:t>independent examination</w:t>
      </w:r>
      <w:r w:rsidRPr="00F43A07">
        <w:rPr>
          <w:rFonts w:ascii="Arial" w:hAnsi="Arial" w:cs="Arial"/>
          <w:sz w:val="24"/>
          <w:szCs w:val="24"/>
        </w:rPr>
        <w:t xml:space="preserve">, </w:t>
      </w:r>
      <w:r w:rsidR="005A421B">
        <w:rPr>
          <w:rFonts w:ascii="Arial" w:hAnsi="Arial" w:cs="Arial"/>
          <w:sz w:val="24"/>
          <w:szCs w:val="24"/>
        </w:rPr>
        <w:t>East Hampshire District</w:t>
      </w:r>
      <w:r w:rsidRPr="00F43A07">
        <w:rPr>
          <w:rFonts w:ascii="Arial" w:hAnsi="Arial" w:cs="Arial"/>
          <w:sz w:val="24"/>
          <w:szCs w:val="24"/>
        </w:rPr>
        <w:t xml:space="preserve"> Council (</w:t>
      </w:r>
      <w:r w:rsidR="005A421B">
        <w:rPr>
          <w:rFonts w:ascii="Arial" w:hAnsi="Arial" w:cs="Arial"/>
          <w:sz w:val="24"/>
          <w:szCs w:val="24"/>
        </w:rPr>
        <w:t>EHD</w:t>
      </w:r>
      <w:r w:rsidRPr="00F43A07">
        <w:rPr>
          <w:rFonts w:ascii="Arial" w:hAnsi="Arial" w:cs="Arial"/>
          <w:sz w:val="24"/>
          <w:szCs w:val="24"/>
        </w:rPr>
        <w:t xml:space="preserve">C) made the </w:t>
      </w:r>
      <w:r w:rsidR="00F4408C">
        <w:rPr>
          <w:rFonts w:ascii="Arial" w:hAnsi="Arial" w:cs="Arial"/>
          <w:sz w:val="24"/>
          <w:szCs w:val="24"/>
        </w:rPr>
        <w:t xml:space="preserve">Alton </w:t>
      </w:r>
      <w:r w:rsidRPr="00F43A07">
        <w:rPr>
          <w:rFonts w:ascii="Arial" w:hAnsi="Arial" w:cs="Arial"/>
          <w:sz w:val="24"/>
          <w:szCs w:val="24"/>
        </w:rPr>
        <w:t xml:space="preserve">Neighbourhood </w:t>
      </w:r>
      <w:r w:rsidR="00050AB1">
        <w:rPr>
          <w:rFonts w:ascii="Arial" w:hAnsi="Arial" w:cs="Arial"/>
          <w:sz w:val="24"/>
          <w:szCs w:val="24"/>
        </w:rPr>
        <w:t xml:space="preserve">Development </w:t>
      </w:r>
      <w:r w:rsidRPr="00F43A07">
        <w:rPr>
          <w:rFonts w:ascii="Arial" w:hAnsi="Arial" w:cs="Arial"/>
          <w:sz w:val="24"/>
          <w:szCs w:val="24"/>
        </w:rPr>
        <w:t>Plan (</w:t>
      </w:r>
      <w:r w:rsidR="00F4408C">
        <w:rPr>
          <w:rFonts w:ascii="Arial" w:hAnsi="Arial" w:cs="Arial"/>
          <w:sz w:val="24"/>
          <w:szCs w:val="24"/>
        </w:rPr>
        <w:t>as modified April 2021)</w:t>
      </w:r>
      <w:r w:rsidRPr="00F43A07">
        <w:rPr>
          <w:rFonts w:ascii="Arial" w:hAnsi="Arial" w:cs="Arial"/>
          <w:sz w:val="24"/>
          <w:szCs w:val="24"/>
        </w:rPr>
        <w:t xml:space="preserve"> on </w:t>
      </w:r>
      <w:r w:rsidR="006845A6">
        <w:rPr>
          <w:rFonts w:ascii="Arial" w:hAnsi="Arial" w:cs="Arial"/>
          <w:sz w:val="24"/>
          <w:szCs w:val="24"/>
        </w:rPr>
        <w:t xml:space="preserve">Thursday </w:t>
      </w:r>
      <w:r w:rsidR="00A94BF1">
        <w:rPr>
          <w:rFonts w:ascii="Arial" w:hAnsi="Arial" w:cs="Arial"/>
          <w:sz w:val="24"/>
          <w:szCs w:val="24"/>
        </w:rPr>
        <w:t>1</w:t>
      </w:r>
      <w:r w:rsidR="00F4408C">
        <w:rPr>
          <w:rFonts w:ascii="Arial" w:hAnsi="Arial" w:cs="Arial"/>
          <w:sz w:val="24"/>
          <w:szCs w:val="24"/>
        </w:rPr>
        <w:t>1</w:t>
      </w:r>
      <w:r w:rsidR="006845A6" w:rsidRPr="006845A6">
        <w:rPr>
          <w:rFonts w:ascii="Arial" w:hAnsi="Arial" w:cs="Arial"/>
          <w:sz w:val="24"/>
          <w:szCs w:val="24"/>
          <w:vertAlign w:val="superscript"/>
        </w:rPr>
        <w:t>th</w:t>
      </w:r>
      <w:r w:rsidR="006845A6">
        <w:rPr>
          <w:rFonts w:ascii="Arial" w:hAnsi="Arial" w:cs="Arial"/>
          <w:sz w:val="24"/>
          <w:szCs w:val="24"/>
        </w:rPr>
        <w:t xml:space="preserve"> </w:t>
      </w:r>
      <w:r w:rsidR="00F4408C">
        <w:rPr>
          <w:rFonts w:ascii="Arial" w:hAnsi="Arial" w:cs="Arial"/>
          <w:sz w:val="24"/>
          <w:szCs w:val="24"/>
        </w:rPr>
        <w:t>November</w:t>
      </w:r>
      <w:r w:rsidR="00A94BF1">
        <w:rPr>
          <w:rFonts w:ascii="Arial" w:hAnsi="Arial" w:cs="Arial"/>
          <w:sz w:val="24"/>
          <w:szCs w:val="24"/>
        </w:rPr>
        <w:t xml:space="preserve"> 2021</w:t>
      </w:r>
      <w:r w:rsidRPr="00F43A07">
        <w:rPr>
          <w:rFonts w:ascii="Arial" w:hAnsi="Arial" w:cs="Arial"/>
          <w:sz w:val="24"/>
          <w:szCs w:val="24"/>
        </w:rPr>
        <w:t xml:space="preserve">. </w:t>
      </w:r>
      <w:r w:rsidR="00F4408C">
        <w:rPr>
          <w:rFonts w:ascii="Arial" w:hAnsi="Arial" w:cs="Arial"/>
          <w:sz w:val="24"/>
          <w:szCs w:val="24"/>
        </w:rPr>
        <w:t>In accordance with Regulation 19 of the Neighbo</w:t>
      </w:r>
      <w:r w:rsidR="002D0285">
        <w:rPr>
          <w:rFonts w:ascii="Arial" w:hAnsi="Arial" w:cs="Arial"/>
          <w:sz w:val="24"/>
          <w:szCs w:val="24"/>
        </w:rPr>
        <w:t>u</w:t>
      </w:r>
      <w:r w:rsidR="00F4408C">
        <w:rPr>
          <w:rFonts w:ascii="Arial" w:hAnsi="Arial" w:cs="Arial"/>
          <w:sz w:val="24"/>
          <w:szCs w:val="24"/>
        </w:rPr>
        <w:t>rhood Planning (General) Regulations 2021, t</w:t>
      </w:r>
      <w:r w:rsidRPr="00F43A07">
        <w:rPr>
          <w:rFonts w:ascii="Arial" w:hAnsi="Arial" w:cs="Arial"/>
          <w:sz w:val="24"/>
          <w:szCs w:val="24"/>
        </w:rPr>
        <w:t xml:space="preserve">he </w:t>
      </w:r>
      <w:r w:rsidR="00F4408C">
        <w:rPr>
          <w:rFonts w:ascii="Arial" w:hAnsi="Arial" w:cs="Arial"/>
          <w:sz w:val="24"/>
          <w:szCs w:val="24"/>
        </w:rPr>
        <w:t xml:space="preserve">modified </w:t>
      </w:r>
      <w:r w:rsidR="000006BE">
        <w:rPr>
          <w:rFonts w:ascii="Arial" w:hAnsi="Arial" w:cs="Arial"/>
          <w:sz w:val="24"/>
          <w:szCs w:val="24"/>
        </w:rPr>
        <w:t>n</w:t>
      </w:r>
      <w:r w:rsidRPr="00F43A07">
        <w:rPr>
          <w:rFonts w:ascii="Arial" w:hAnsi="Arial" w:cs="Arial"/>
          <w:sz w:val="24"/>
          <w:szCs w:val="24"/>
        </w:rPr>
        <w:t xml:space="preserve">eighbourhood </w:t>
      </w:r>
      <w:r w:rsidR="000006BE">
        <w:rPr>
          <w:rFonts w:ascii="Arial" w:hAnsi="Arial" w:cs="Arial"/>
          <w:sz w:val="24"/>
          <w:szCs w:val="24"/>
        </w:rPr>
        <w:t>p</w:t>
      </w:r>
      <w:r w:rsidRPr="00F43A07">
        <w:rPr>
          <w:rFonts w:ascii="Arial" w:hAnsi="Arial" w:cs="Arial"/>
          <w:sz w:val="24"/>
          <w:szCs w:val="24"/>
        </w:rPr>
        <w:t xml:space="preserve">lan now forms part of the statutory </w:t>
      </w:r>
      <w:r w:rsidR="000006BE">
        <w:rPr>
          <w:rFonts w:ascii="Arial" w:hAnsi="Arial" w:cs="Arial"/>
          <w:sz w:val="24"/>
          <w:szCs w:val="24"/>
        </w:rPr>
        <w:t>d</w:t>
      </w:r>
      <w:r w:rsidRPr="00F43A07">
        <w:rPr>
          <w:rFonts w:ascii="Arial" w:hAnsi="Arial" w:cs="Arial"/>
          <w:sz w:val="24"/>
          <w:szCs w:val="24"/>
        </w:rPr>
        <w:t xml:space="preserve">evelopment </w:t>
      </w:r>
      <w:r w:rsidR="000006BE">
        <w:rPr>
          <w:rFonts w:ascii="Arial" w:hAnsi="Arial" w:cs="Arial"/>
          <w:sz w:val="24"/>
          <w:szCs w:val="24"/>
        </w:rPr>
        <w:t>p</w:t>
      </w:r>
      <w:r w:rsidRPr="00F43A07">
        <w:rPr>
          <w:rFonts w:ascii="Arial" w:hAnsi="Arial" w:cs="Arial"/>
          <w:sz w:val="24"/>
          <w:szCs w:val="24"/>
        </w:rPr>
        <w:t xml:space="preserve">lan for </w:t>
      </w:r>
      <w:r w:rsidR="003E46E0">
        <w:rPr>
          <w:rFonts w:ascii="Arial" w:hAnsi="Arial" w:cs="Arial"/>
          <w:sz w:val="24"/>
          <w:szCs w:val="24"/>
        </w:rPr>
        <w:t>EHDC</w:t>
      </w:r>
      <w:r w:rsidRPr="00F43A07">
        <w:rPr>
          <w:rFonts w:ascii="Arial" w:hAnsi="Arial" w:cs="Arial"/>
          <w:sz w:val="24"/>
          <w:szCs w:val="24"/>
        </w:rPr>
        <w:t xml:space="preserve">. </w:t>
      </w:r>
    </w:p>
    <w:p w14:paraId="382907C1" w14:textId="701D7974" w:rsidR="00EB7C2B" w:rsidRPr="00F43A07" w:rsidRDefault="00A94BF1" w:rsidP="006845A6">
      <w:pPr>
        <w:spacing w:line="360" w:lineRule="auto"/>
        <w:rPr>
          <w:rFonts w:ascii="Arial" w:hAnsi="Arial" w:cs="Arial"/>
          <w:b/>
          <w:sz w:val="24"/>
          <w:szCs w:val="24"/>
        </w:rPr>
      </w:pPr>
      <w:r>
        <w:rPr>
          <w:rFonts w:ascii="Arial" w:hAnsi="Arial" w:cs="Arial"/>
          <w:b/>
          <w:sz w:val="24"/>
          <w:szCs w:val="24"/>
        </w:rPr>
        <w:t>2</w:t>
      </w:r>
      <w:r w:rsidR="00EB7C2B" w:rsidRPr="00F43A07">
        <w:rPr>
          <w:rFonts w:ascii="Arial" w:hAnsi="Arial" w:cs="Arial"/>
          <w:b/>
          <w:sz w:val="24"/>
          <w:szCs w:val="24"/>
        </w:rPr>
        <w:t xml:space="preserve">. Decision and Reasons for the Decision </w:t>
      </w:r>
    </w:p>
    <w:p w14:paraId="0F36666D" w14:textId="6FB4C520" w:rsidR="00F4408C" w:rsidRDefault="00F4408C" w:rsidP="006845A6">
      <w:pPr>
        <w:spacing w:line="360" w:lineRule="auto"/>
        <w:jc w:val="both"/>
        <w:rPr>
          <w:rFonts w:ascii="Arial" w:hAnsi="Arial" w:cs="Arial"/>
          <w:sz w:val="24"/>
          <w:szCs w:val="24"/>
        </w:rPr>
      </w:pPr>
      <w:r>
        <w:rPr>
          <w:rFonts w:ascii="Arial" w:hAnsi="Arial" w:cs="Arial"/>
          <w:sz w:val="24"/>
          <w:szCs w:val="24"/>
        </w:rPr>
        <w:t xml:space="preserve">With the Examiner’s recommended modifications, the Alton </w:t>
      </w:r>
      <w:r w:rsidR="00DB1AD2">
        <w:rPr>
          <w:rFonts w:ascii="Arial" w:hAnsi="Arial" w:cs="Arial"/>
          <w:sz w:val="24"/>
          <w:szCs w:val="24"/>
        </w:rPr>
        <w:t xml:space="preserve">Neighbourhood Development Plan 2011-2028 (as modified April 2021) meets </w:t>
      </w:r>
      <w:r w:rsidR="00DB1AD2" w:rsidRPr="00DB1AD2">
        <w:rPr>
          <w:rFonts w:ascii="Arial" w:hAnsi="Arial" w:cs="Arial"/>
          <w:sz w:val="24"/>
          <w:szCs w:val="24"/>
        </w:rPr>
        <w:t xml:space="preserve">With the Examiner’s recommended modifications, the </w:t>
      </w:r>
      <w:r w:rsidR="00CE0F9C" w:rsidRPr="00CE0F9C">
        <w:rPr>
          <w:rFonts w:ascii="Arial" w:hAnsi="Arial" w:cs="Arial"/>
          <w:sz w:val="24"/>
          <w:szCs w:val="24"/>
        </w:rPr>
        <w:t>Alton Neighbourhood Development Plan 2011-2028 (as modified April 2021)</w:t>
      </w:r>
      <w:r w:rsidR="00DB1AD2" w:rsidRPr="00DB1AD2">
        <w:rPr>
          <w:rFonts w:ascii="Arial" w:hAnsi="Arial" w:cs="Arial"/>
          <w:sz w:val="24"/>
          <w:szCs w:val="24"/>
        </w:rPr>
        <w:t xml:space="preserve"> meets the basic conditions set out in paragraph 8(2) of Schedule 48 of the Town and Country Planning Act 1990, is compatible with EU obligations and the Convention rights and complies with relevant provision made</w:t>
      </w:r>
      <w:r w:rsidR="00DB1AD2">
        <w:rPr>
          <w:rFonts w:ascii="Arial" w:hAnsi="Arial" w:cs="Arial"/>
          <w:sz w:val="24"/>
          <w:szCs w:val="24"/>
        </w:rPr>
        <w:t xml:space="preserve"> </w:t>
      </w:r>
      <w:r w:rsidR="00DB1AD2" w:rsidRPr="00DB1AD2">
        <w:rPr>
          <w:rFonts w:ascii="Arial" w:hAnsi="Arial" w:cs="Arial"/>
          <w:sz w:val="24"/>
          <w:szCs w:val="24"/>
        </w:rPr>
        <w:t>by or under Section 38A and B of the Planning and Compulsory Purchase Act 2004</w:t>
      </w:r>
      <w:r w:rsidR="00DB1AD2">
        <w:rPr>
          <w:rFonts w:ascii="Arial" w:hAnsi="Arial" w:cs="Arial"/>
          <w:sz w:val="24"/>
          <w:szCs w:val="24"/>
        </w:rPr>
        <w:t xml:space="preserve"> </w:t>
      </w:r>
      <w:r w:rsidR="00DB1AD2" w:rsidRPr="00DB1AD2">
        <w:rPr>
          <w:rFonts w:ascii="Arial" w:hAnsi="Arial" w:cs="Arial"/>
          <w:sz w:val="24"/>
          <w:szCs w:val="24"/>
        </w:rPr>
        <w:t>as amended</w:t>
      </w:r>
      <w:r w:rsidR="00DB1AD2">
        <w:rPr>
          <w:rFonts w:ascii="Arial" w:hAnsi="Arial" w:cs="Arial"/>
          <w:sz w:val="24"/>
          <w:szCs w:val="24"/>
        </w:rPr>
        <w:t>.</w:t>
      </w:r>
    </w:p>
    <w:p w14:paraId="6812CA6B" w14:textId="77777777" w:rsidR="008843A8" w:rsidRDefault="00CE0F9C" w:rsidP="006845A6">
      <w:pPr>
        <w:spacing w:line="360" w:lineRule="auto"/>
        <w:jc w:val="both"/>
        <w:rPr>
          <w:rFonts w:ascii="Arial" w:hAnsi="Arial" w:cs="Arial"/>
          <w:sz w:val="24"/>
          <w:szCs w:val="24"/>
        </w:rPr>
      </w:pPr>
      <w:r>
        <w:rPr>
          <w:rFonts w:ascii="Arial" w:hAnsi="Arial" w:cs="Arial"/>
          <w:sz w:val="24"/>
          <w:szCs w:val="24"/>
        </w:rPr>
        <w:t xml:space="preserve">East Hampshire District Council has assessed the Plan, including its preparation, does not breach, and would not otherwise be incompatible with, any </w:t>
      </w:r>
      <w:r w:rsidRPr="00CE0F9C">
        <w:rPr>
          <w:rFonts w:ascii="Arial" w:hAnsi="Arial" w:cs="Arial"/>
          <w:sz w:val="24"/>
          <w:szCs w:val="24"/>
        </w:rPr>
        <w:t>EU obligation or any Convention rights (within the meaning of the Human Rights</w:t>
      </w:r>
      <w:r>
        <w:rPr>
          <w:rFonts w:ascii="Arial" w:hAnsi="Arial" w:cs="Arial"/>
          <w:sz w:val="24"/>
          <w:szCs w:val="24"/>
        </w:rPr>
        <w:t xml:space="preserve"> </w:t>
      </w:r>
      <w:r w:rsidRPr="00CE0F9C">
        <w:rPr>
          <w:rFonts w:ascii="Arial" w:hAnsi="Arial" w:cs="Arial"/>
          <w:sz w:val="24"/>
          <w:szCs w:val="24"/>
        </w:rPr>
        <w:t>Act 1998).</w:t>
      </w:r>
      <w:r w:rsidRPr="00CE0F9C">
        <w:rPr>
          <w:rFonts w:ascii="Arial" w:hAnsi="Arial" w:cs="Arial"/>
          <w:sz w:val="24"/>
          <w:szCs w:val="24"/>
        </w:rPr>
        <w:cr/>
      </w:r>
    </w:p>
    <w:p w14:paraId="04A50E09" w14:textId="2D3868A2" w:rsidR="00CE0F9C" w:rsidRDefault="00CE0F9C" w:rsidP="006845A6">
      <w:pPr>
        <w:spacing w:line="360" w:lineRule="auto"/>
        <w:jc w:val="both"/>
        <w:rPr>
          <w:rFonts w:ascii="Arial" w:hAnsi="Arial" w:cs="Arial"/>
          <w:sz w:val="24"/>
          <w:szCs w:val="24"/>
        </w:rPr>
      </w:pPr>
      <w:r>
        <w:rPr>
          <w:rFonts w:ascii="Arial" w:hAnsi="Arial" w:cs="Arial"/>
          <w:sz w:val="24"/>
          <w:szCs w:val="24"/>
        </w:rPr>
        <w:lastRenderedPageBreak/>
        <w:t>On the basis of the foregoing</w:t>
      </w:r>
      <w:r w:rsidR="006845A6">
        <w:rPr>
          <w:rFonts w:ascii="Arial" w:hAnsi="Arial" w:cs="Arial"/>
          <w:sz w:val="24"/>
          <w:szCs w:val="24"/>
        </w:rPr>
        <w:t xml:space="preserve"> and at its meeting on Thursday 11</w:t>
      </w:r>
      <w:r w:rsidR="006845A6" w:rsidRPr="006845A6">
        <w:rPr>
          <w:rFonts w:ascii="Arial" w:hAnsi="Arial" w:cs="Arial"/>
          <w:sz w:val="24"/>
          <w:szCs w:val="24"/>
          <w:vertAlign w:val="superscript"/>
        </w:rPr>
        <w:t>th</w:t>
      </w:r>
      <w:r w:rsidR="006845A6">
        <w:rPr>
          <w:rFonts w:ascii="Arial" w:hAnsi="Arial" w:cs="Arial"/>
          <w:sz w:val="24"/>
          <w:szCs w:val="24"/>
        </w:rPr>
        <w:t xml:space="preserve"> November 2021, EHDC decide to make </w:t>
      </w:r>
      <w:r w:rsidRPr="00CE0F9C">
        <w:rPr>
          <w:rFonts w:ascii="Arial" w:hAnsi="Arial" w:cs="Arial"/>
          <w:sz w:val="24"/>
          <w:szCs w:val="24"/>
        </w:rPr>
        <w:t>the Alton Neighbourhood Development Plan 2011-2028 (as modified April 2021)</w:t>
      </w:r>
      <w:r>
        <w:rPr>
          <w:rFonts w:ascii="Arial" w:hAnsi="Arial" w:cs="Arial"/>
          <w:sz w:val="24"/>
          <w:szCs w:val="24"/>
        </w:rPr>
        <w:t xml:space="preserve"> </w:t>
      </w:r>
      <w:r w:rsidR="006845A6">
        <w:rPr>
          <w:rFonts w:ascii="Arial" w:hAnsi="Arial" w:cs="Arial"/>
          <w:sz w:val="24"/>
          <w:szCs w:val="24"/>
        </w:rPr>
        <w:t>with immediate effect. The plan has therefore become part of the Council’s statutory development plan. As such, p</w:t>
      </w:r>
      <w:r w:rsidRPr="00CE0F9C">
        <w:rPr>
          <w:rFonts w:ascii="Arial" w:hAnsi="Arial" w:cs="Arial"/>
          <w:sz w:val="24"/>
          <w:szCs w:val="24"/>
        </w:rPr>
        <w:t xml:space="preserve">lanning applications in the </w:t>
      </w:r>
      <w:r>
        <w:rPr>
          <w:rFonts w:ascii="Arial" w:hAnsi="Arial" w:cs="Arial"/>
          <w:sz w:val="24"/>
          <w:szCs w:val="24"/>
        </w:rPr>
        <w:t>designated Neighbourhood Planning area</w:t>
      </w:r>
      <w:r w:rsidRPr="00CE0F9C">
        <w:rPr>
          <w:rFonts w:ascii="Arial" w:hAnsi="Arial" w:cs="Arial"/>
          <w:sz w:val="24"/>
          <w:szCs w:val="24"/>
        </w:rPr>
        <w:t xml:space="preserve"> must be considered against the Alton Neighbourhood Development Plan 2011-2028 (as modified April 2021), as well as existing planning policy, such as the </w:t>
      </w:r>
      <w:r>
        <w:rPr>
          <w:rFonts w:ascii="Arial" w:hAnsi="Arial" w:cs="Arial"/>
          <w:sz w:val="24"/>
          <w:szCs w:val="24"/>
        </w:rPr>
        <w:t xml:space="preserve">East Hampshire District </w:t>
      </w:r>
      <w:r w:rsidRPr="00CE0F9C">
        <w:rPr>
          <w:rFonts w:ascii="Arial" w:hAnsi="Arial" w:cs="Arial"/>
          <w:sz w:val="24"/>
          <w:szCs w:val="24"/>
        </w:rPr>
        <w:t>Local Plan and the National Planning Policy Framework and</w:t>
      </w:r>
      <w:r>
        <w:rPr>
          <w:rFonts w:ascii="Arial" w:hAnsi="Arial" w:cs="Arial"/>
          <w:sz w:val="24"/>
          <w:szCs w:val="24"/>
        </w:rPr>
        <w:t xml:space="preserve"> </w:t>
      </w:r>
      <w:r w:rsidRPr="00CE0F9C">
        <w:rPr>
          <w:rFonts w:ascii="Arial" w:hAnsi="Arial" w:cs="Arial"/>
          <w:sz w:val="24"/>
          <w:szCs w:val="24"/>
        </w:rPr>
        <w:t>Guidance</w:t>
      </w:r>
      <w:r>
        <w:rPr>
          <w:rFonts w:ascii="Arial" w:hAnsi="Arial" w:cs="Arial"/>
          <w:sz w:val="24"/>
          <w:szCs w:val="24"/>
        </w:rPr>
        <w:t>.</w:t>
      </w:r>
    </w:p>
    <w:p w14:paraId="3722D055" w14:textId="6283B340" w:rsidR="002057E7" w:rsidRDefault="00605628" w:rsidP="006845A6">
      <w:pPr>
        <w:spacing w:line="360" w:lineRule="auto"/>
        <w:jc w:val="both"/>
        <w:rPr>
          <w:rFonts w:ascii="Arial" w:hAnsi="Arial" w:cs="Arial"/>
          <w:sz w:val="24"/>
          <w:szCs w:val="24"/>
        </w:rPr>
      </w:pPr>
      <w:r w:rsidRPr="00605628">
        <w:rPr>
          <w:rFonts w:ascii="Arial" w:hAnsi="Arial" w:cs="Arial"/>
          <w:sz w:val="24"/>
          <w:szCs w:val="24"/>
        </w:rPr>
        <w:t>This decision statement can be viewed</w:t>
      </w:r>
      <w:r w:rsidR="0057351C">
        <w:rPr>
          <w:rFonts w:ascii="Arial" w:hAnsi="Arial" w:cs="Arial"/>
          <w:sz w:val="24"/>
          <w:szCs w:val="24"/>
        </w:rPr>
        <w:t xml:space="preserve"> at all times</w:t>
      </w:r>
      <w:r w:rsidRPr="00605628">
        <w:rPr>
          <w:rFonts w:ascii="Arial" w:hAnsi="Arial" w:cs="Arial"/>
          <w:sz w:val="24"/>
          <w:szCs w:val="24"/>
        </w:rPr>
        <w:t xml:space="preserve"> on the </w:t>
      </w:r>
      <w:r w:rsidR="003E46E0">
        <w:rPr>
          <w:rFonts w:ascii="Arial" w:hAnsi="Arial" w:cs="Arial"/>
          <w:sz w:val="24"/>
          <w:szCs w:val="24"/>
        </w:rPr>
        <w:t>EHDC</w:t>
      </w:r>
      <w:r w:rsidRPr="00605628">
        <w:rPr>
          <w:rFonts w:ascii="Arial" w:hAnsi="Arial" w:cs="Arial"/>
          <w:sz w:val="24"/>
          <w:szCs w:val="24"/>
        </w:rPr>
        <w:t xml:space="preserve"> website at: </w:t>
      </w:r>
    </w:p>
    <w:p w14:paraId="7180995B" w14:textId="03483C85" w:rsidR="00CE0F9C" w:rsidRDefault="00CE0F9C" w:rsidP="006845A6">
      <w:pPr>
        <w:spacing w:line="360" w:lineRule="auto"/>
        <w:jc w:val="both"/>
        <w:rPr>
          <w:rFonts w:ascii="Arial" w:hAnsi="Arial" w:cs="Arial"/>
          <w:sz w:val="24"/>
          <w:szCs w:val="24"/>
        </w:rPr>
      </w:pPr>
      <w:hyperlink r:id="rId5" w:history="1">
        <w:r w:rsidRPr="00CE598A">
          <w:rPr>
            <w:rStyle w:val="Hyperlink"/>
            <w:rFonts w:ascii="Arial" w:hAnsi="Arial" w:cs="Arial"/>
            <w:sz w:val="24"/>
            <w:szCs w:val="24"/>
          </w:rPr>
          <w:t>https://www.easthants.gov.uk/neighbourhood-plans/alton-neighbourhood-plan</w:t>
        </w:r>
      </w:hyperlink>
    </w:p>
    <w:p w14:paraId="08682D7B" w14:textId="63D87412" w:rsidR="0057351C" w:rsidRDefault="0057351C" w:rsidP="006845A6">
      <w:pPr>
        <w:spacing w:line="360" w:lineRule="auto"/>
        <w:jc w:val="both"/>
        <w:rPr>
          <w:rFonts w:ascii="Arial" w:hAnsi="Arial" w:cs="Arial"/>
          <w:sz w:val="24"/>
          <w:szCs w:val="24"/>
        </w:rPr>
      </w:pPr>
      <w:r>
        <w:rPr>
          <w:rFonts w:ascii="Arial" w:hAnsi="Arial" w:cs="Arial"/>
          <w:sz w:val="24"/>
          <w:szCs w:val="24"/>
        </w:rPr>
        <w:t xml:space="preserve">For purposes of inspecting hard copies of the Neighbourhood Plan, please contact the Planning Policy Team at </w:t>
      </w:r>
      <w:hyperlink r:id="rId6" w:history="1">
        <w:r w:rsidRPr="008B1B36">
          <w:rPr>
            <w:rStyle w:val="Hyperlink"/>
            <w:rFonts w:ascii="Arial" w:hAnsi="Arial" w:cs="Arial"/>
            <w:sz w:val="24"/>
            <w:szCs w:val="24"/>
          </w:rPr>
          <w:t>neighbourhoodplans@easthants.gov.uk</w:t>
        </w:r>
      </w:hyperlink>
      <w:r>
        <w:rPr>
          <w:rFonts w:ascii="Arial" w:hAnsi="Arial" w:cs="Arial"/>
          <w:sz w:val="24"/>
          <w:szCs w:val="24"/>
        </w:rPr>
        <w:t xml:space="preserve"> </w:t>
      </w:r>
    </w:p>
    <w:p w14:paraId="61C2BC5E" w14:textId="1E1456CF" w:rsidR="00CE0F9C" w:rsidRDefault="006845A6" w:rsidP="006845A6">
      <w:pPr>
        <w:spacing w:line="360" w:lineRule="auto"/>
        <w:rPr>
          <w:rFonts w:ascii="Arial" w:hAnsi="Arial" w:cs="Arial"/>
          <w:sz w:val="24"/>
          <w:szCs w:val="24"/>
        </w:rPr>
      </w:pPr>
      <w:r>
        <w:rPr>
          <w:rFonts w:ascii="Arial" w:hAnsi="Arial" w:cs="Arial"/>
          <w:noProof/>
          <w:sz w:val="24"/>
          <w:szCs w:val="24"/>
        </w:rPr>
        <w:drawing>
          <wp:inline distT="0" distB="0" distL="0" distR="0" wp14:anchorId="3A407751" wp14:editId="563A8530">
            <wp:extent cx="1657985" cy="8534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985" cy="853440"/>
                    </a:xfrm>
                    <a:prstGeom prst="rect">
                      <a:avLst/>
                    </a:prstGeom>
                    <a:noFill/>
                  </pic:spPr>
                </pic:pic>
              </a:graphicData>
            </a:graphic>
          </wp:inline>
        </w:drawing>
      </w:r>
    </w:p>
    <w:p w14:paraId="21D6BBE1" w14:textId="191F5313" w:rsidR="002057E7" w:rsidRDefault="002057E7" w:rsidP="006845A6">
      <w:pPr>
        <w:spacing w:line="360" w:lineRule="auto"/>
        <w:rPr>
          <w:rFonts w:ascii="Arial" w:hAnsi="Arial" w:cs="Arial"/>
          <w:sz w:val="24"/>
          <w:szCs w:val="24"/>
        </w:rPr>
      </w:pPr>
      <w:r>
        <w:rPr>
          <w:rFonts w:ascii="Arial" w:hAnsi="Arial" w:cs="Arial"/>
          <w:sz w:val="24"/>
          <w:szCs w:val="24"/>
        </w:rPr>
        <w:t>Adam Harvey</w:t>
      </w:r>
    </w:p>
    <w:p w14:paraId="7ED5C07A" w14:textId="692A23B0" w:rsidR="00D54026" w:rsidRPr="00F43A07" w:rsidRDefault="002057E7" w:rsidP="006845A6">
      <w:pPr>
        <w:spacing w:line="360" w:lineRule="auto"/>
        <w:rPr>
          <w:rFonts w:ascii="Arial" w:hAnsi="Arial" w:cs="Arial"/>
          <w:sz w:val="24"/>
          <w:szCs w:val="24"/>
        </w:rPr>
      </w:pPr>
      <w:r>
        <w:rPr>
          <w:rFonts w:ascii="Arial" w:hAnsi="Arial" w:cs="Arial"/>
          <w:sz w:val="24"/>
          <w:szCs w:val="24"/>
        </w:rPr>
        <w:t>Acting Planning Policy Manager</w:t>
      </w:r>
      <w:r w:rsidR="006845A6">
        <w:rPr>
          <w:rFonts w:ascii="Arial" w:hAnsi="Arial" w:cs="Arial"/>
          <w:sz w:val="24"/>
          <w:szCs w:val="24"/>
        </w:rPr>
        <w:t xml:space="preserve"> – East Hampshire District Council</w:t>
      </w:r>
    </w:p>
    <w:sectPr w:rsidR="00D54026" w:rsidRPr="00F43A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2B"/>
    <w:rsid w:val="000006BE"/>
    <w:rsid w:val="00050AB1"/>
    <w:rsid w:val="00111788"/>
    <w:rsid w:val="002057E7"/>
    <w:rsid w:val="002A4883"/>
    <w:rsid w:val="002D0285"/>
    <w:rsid w:val="00307734"/>
    <w:rsid w:val="003E46E0"/>
    <w:rsid w:val="00453740"/>
    <w:rsid w:val="0057351C"/>
    <w:rsid w:val="005A421B"/>
    <w:rsid w:val="00605628"/>
    <w:rsid w:val="006845A6"/>
    <w:rsid w:val="008843A8"/>
    <w:rsid w:val="00A94BF1"/>
    <w:rsid w:val="00B63C9A"/>
    <w:rsid w:val="00CA442F"/>
    <w:rsid w:val="00CE0F9C"/>
    <w:rsid w:val="00DB1AD2"/>
    <w:rsid w:val="00EB7C2B"/>
    <w:rsid w:val="00F43A07"/>
    <w:rsid w:val="00F44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970776"/>
  <w15:chartTrackingRefBased/>
  <w15:docId w15:val="{36CA84EC-8F29-4CE8-ABD5-AAF9A854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C2B"/>
    <w:rPr>
      <w:color w:val="0563C1" w:themeColor="hyperlink"/>
      <w:u w:val="single"/>
    </w:rPr>
  </w:style>
  <w:style w:type="character" w:styleId="UnresolvedMention">
    <w:name w:val="Unresolved Mention"/>
    <w:basedOn w:val="DefaultParagraphFont"/>
    <w:uiPriority w:val="99"/>
    <w:semiHidden/>
    <w:unhideWhenUsed/>
    <w:rsid w:val="00EB7C2B"/>
    <w:rPr>
      <w:color w:val="808080"/>
      <w:shd w:val="clear" w:color="auto" w:fill="E6E6E6"/>
    </w:rPr>
  </w:style>
  <w:style w:type="paragraph" w:styleId="ListParagraph">
    <w:name w:val="List Paragraph"/>
    <w:basedOn w:val="Normal"/>
    <w:uiPriority w:val="34"/>
    <w:qFormat/>
    <w:rsid w:val="00EB7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ighbourhoodplans@easthants.gov.uk" TargetMode="External"/><Relationship Id="rId5" Type="http://schemas.openxmlformats.org/officeDocument/2006/relationships/hyperlink" Target="https://www.easthants.gov.uk/neighbourhood-plans/alton-neighbourhood-plan"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Collier, Hannah</dc:creator>
  <cp:keywords/>
  <dc:description/>
  <cp:lastModifiedBy>Harvey, Adam</cp:lastModifiedBy>
  <cp:revision>5</cp:revision>
  <dcterms:created xsi:type="dcterms:W3CDTF">2021-11-12T13:46:00Z</dcterms:created>
  <dcterms:modified xsi:type="dcterms:W3CDTF">2021-11-12T14:56:00Z</dcterms:modified>
</cp:coreProperties>
</file>