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79EA" w14:textId="68ED59F7" w:rsidR="0033668B" w:rsidRDefault="0033668B" w:rsidP="0033668B">
      <w:pPr>
        <w:spacing w:after="160" w:line="259" w:lineRule="auto"/>
        <w:jc w:val="center"/>
        <w:rPr>
          <w:b/>
          <w:color w:val="0C6D8E"/>
          <w:sz w:val="28"/>
          <w:szCs w:val="28"/>
        </w:rPr>
      </w:pPr>
      <w:r>
        <w:rPr>
          <w:noProof/>
        </w:rPr>
        <w:drawing>
          <wp:inline distT="0" distB="0" distL="0" distR="0" wp14:anchorId="3F554EB2" wp14:editId="1BA879F3">
            <wp:extent cx="2657475" cy="160002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322" cy="1620401"/>
                    </a:xfrm>
                    <a:prstGeom prst="rect">
                      <a:avLst/>
                    </a:prstGeom>
                    <a:noFill/>
                    <a:ln>
                      <a:noFill/>
                    </a:ln>
                  </pic:spPr>
                </pic:pic>
              </a:graphicData>
            </a:graphic>
          </wp:inline>
        </w:drawing>
      </w:r>
    </w:p>
    <w:p w14:paraId="3C173DBF" w14:textId="77777777" w:rsidR="0033668B" w:rsidRDefault="0033668B" w:rsidP="003F14AD">
      <w:pPr>
        <w:spacing w:after="160" w:line="259" w:lineRule="auto"/>
        <w:rPr>
          <w:b/>
          <w:color w:val="0C6D8E"/>
          <w:sz w:val="28"/>
          <w:szCs w:val="28"/>
        </w:rPr>
      </w:pPr>
    </w:p>
    <w:p w14:paraId="558D6B93" w14:textId="7007B93A" w:rsidR="003F14AD" w:rsidRDefault="0033668B" w:rsidP="003F14AD">
      <w:pPr>
        <w:spacing w:after="160" w:line="259" w:lineRule="auto"/>
        <w:rPr>
          <w:b/>
          <w:color w:val="0C6D8E"/>
          <w:sz w:val="28"/>
          <w:szCs w:val="28"/>
        </w:rPr>
      </w:pPr>
      <w:r>
        <w:rPr>
          <w:b/>
          <w:color w:val="0C6D8E"/>
          <w:sz w:val="28"/>
          <w:szCs w:val="28"/>
        </w:rPr>
        <w:t>J</w:t>
      </w:r>
      <w:r w:rsidR="003F14AD">
        <w:rPr>
          <w:b/>
          <w:color w:val="0C6D8E"/>
          <w:sz w:val="28"/>
          <w:szCs w:val="28"/>
        </w:rPr>
        <w:t>ob description – Presiding Officer</w:t>
      </w:r>
    </w:p>
    <w:p w14:paraId="2D64D2FA" w14:textId="77777777" w:rsidR="003F14AD" w:rsidRPr="00497FD2" w:rsidRDefault="003F14AD" w:rsidP="003F14AD">
      <w:pPr>
        <w:rPr>
          <w:b/>
          <w:bCs/>
          <w:szCs w:val="24"/>
          <w:lang w:val="en-US"/>
        </w:rPr>
      </w:pPr>
      <w:r w:rsidRPr="00497FD2">
        <w:rPr>
          <w:b/>
          <w:bCs/>
          <w:szCs w:val="24"/>
          <w:lang w:val="en-US"/>
        </w:rPr>
        <w:t xml:space="preserve">Job Title: </w:t>
      </w:r>
      <w:r w:rsidRPr="00497FD2">
        <w:rPr>
          <w:szCs w:val="24"/>
          <w:lang w:val="en-US"/>
        </w:rPr>
        <w:t>Presiding Officer</w:t>
      </w:r>
    </w:p>
    <w:p w14:paraId="0FFE7BDE" w14:textId="77777777" w:rsidR="003F14AD" w:rsidRPr="00497FD2" w:rsidRDefault="003F14AD" w:rsidP="003F14AD">
      <w:pPr>
        <w:rPr>
          <w:szCs w:val="24"/>
          <w:lang w:val="en-US"/>
        </w:rPr>
      </w:pPr>
      <w:r w:rsidRPr="00497FD2">
        <w:rPr>
          <w:b/>
          <w:bCs/>
          <w:szCs w:val="24"/>
          <w:lang w:val="en-US"/>
        </w:rPr>
        <w:t>Job type:</w:t>
      </w:r>
      <w:r w:rsidRPr="00497FD2">
        <w:rPr>
          <w:szCs w:val="24"/>
          <w:lang w:val="en-US"/>
        </w:rPr>
        <w:t xml:space="preserve"> Supervisory</w:t>
      </w:r>
    </w:p>
    <w:p w14:paraId="30E2AC38" w14:textId="77777777" w:rsidR="003F14AD" w:rsidRPr="00497FD2" w:rsidRDefault="003F14AD" w:rsidP="003F14AD">
      <w:pPr>
        <w:rPr>
          <w:szCs w:val="24"/>
          <w:lang w:val="en-US"/>
        </w:rPr>
      </w:pPr>
    </w:p>
    <w:p w14:paraId="02F5BF82" w14:textId="77777777" w:rsidR="003F14AD" w:rsidRPr="00497FD2" w:rsidRDefault="003F14AD" w:rsidP="003F14AD">
      <w:pPr>
        <w:rPr>
          <w:b/>
          <w:bCs/>
          <w:szCs w:val="24"/>
          <w:lang w:val="en-US"/>
        </w:rPr>
      </w:pPr>
      <w:r w:rsidRPr="00497FD2">
        <w:rPr>
          <w:b/>
          <w:bCs/>
          <w:szCs w:val="24"/>
          <w:lang w:val="en-US"/>
        </w:rPr>
        <w:t>Key responsibilities and activities:</w:t>
      </w:r>
    </w:p>
    <w:p w14:paraId="28C08591" w14:textId="77777777" w:rsidR="003F14AD" w:rsidRDefault="003F14AD" w:rsidP="003F14AD">
      <w:pPr>
        <w:pStyle w:val="ListParagraph"/>
        <w:numPr>
          <w:ilvl w:val="0"/>
          <w:numId w:val="1"/>
        </w:numPr>
        <w:spacing w:after="0"/>
        <w:contextualSpacing/>
        <w:rPr>
          <w:rFonts w:cs="Arial"/>
          <w:szCs w:val="24"/>
        </w:rPr>
      </w:pPr>
      <w:r w:rsidRPr="00497FD2">
        <w:rPr>
          <w:rFonts w:cs="Arial"/>
          <w:szCs w:val="24"/>
        </w:rPr>
        <w:t>Responsible for the conduct of the ballot in the polling station</w:t>
      </w:r>
      <w:r>
        <w:rPr>
          <w:rFonts w:cs="Arial"/>
          <w:szCs w:val="24"/>
        </w:rPr>
        <w:t>.</w:t>
      </w:r>
    </w:p>
    <w:p w14:paraId="7CD0CD03" w14:textId="77777777" w:rsidR="003F14AD" w:rsidRPr="00497FD2" w:rsidRDefault="003F14AD" w:rsidP="003F14AD">
      <w:pPr>
        <w:spacing w:after="0"/>
        <w:rPr>
          <w:rFonts w:cs="Arial"/>
          <w:szCs w:val="24"/>
        </w:rPr>
      </w:pPr>
    </w:p>
    <w:p w14:paraId="7155EBEA" w14:textId="77777777" w:rsidR="003F14AD" w:rsidRPr="00497FD2" w:rsidRDefault="003F14AD" w:rsidP="003F14AD">
      <w:pPr>
        <w:pStyle w:val="ListParagraph"/>
        <w:numPr>
          <w:ilvl w:val="0"/>
          <w:numId w:val="1"/>
        </w:numPr>
        <w:spacing w:after="0"/>
        <w:contextualSpacing/>
        <w:rPr>
          <w:rFonts w:cs="Arial"/>
          <w:szCs w:val="24"/>
        </w:rPr>
      </w:pPr>
      <w:r w:rsidRPr="00497FD2">
        <w:rPr>
          <w:rFonts w:cs="Arial"/>
          <w:szCs w:val="24"/>
        </w:rPr>
        <w:t xml:space="preserve">Responsible for the management of </w:t>
      </w:r>
      <w:r>
        <w:rPr>
          <w:rFonts w:cs="Arial"/>
          <w:szCs w:val="24"/>
        </w:rPr>
        <w:t>your</w:t>
      </w:r>
      <w:r w:rsidRPr="00497FD2">
        <w:rPr>
          <w:rFonts w:cs="Arial"/>
          <w:szCs w:val="24"/>
        </w:rPr>
        <w:t xml:space="preserve"> polling staff. </w:t>
      </w:r>
    </w:p>
    <w:p w14:paraId="08486BB8" w14:textId="77777777" w:rsidR="003F14AD" w:rsidRPr="00497FD2" w:rsidRDefault="003F14AD" w:rsidP="003F14AD">
      <w:pPr>
        <w:spacing w:after="0"/>
        <w:rPr>
          <w:rFonts w:cs="Arial"/>
          <w:szCs w:val="24"/>
        </w:rPr>
      </w:pPr>
    </w:p>
    <w:p w14:paraId="5D59211F" w14:textId="77777777" w:rsidR="003F14AD" w:rsidRDefault="003F14AD" w:rsidP="003F14AD">
      <w:pPr>
        <w:pStyle w:val="ListParagraph"/>
        <w:numPr>
          <w:ilvl w:val="0"/>
          <w:numId w:val="1"/>
        </w:numPr>
        <w:spacing w:after="0"/>
        <w:contextualSpacing/>
        <w:rPr>
          <w:rFonts w:cs="Arial"/>
          <w:szCs w:val="24"/>
        </w:rPr>
      </w:pPr>
      <w:r w:rsidRPr="00497FD2">
        <w:rPr>
          <w:rFonts w:cs="Arial"/>
          <w:szCs w:val="24"/>
        </w:rPr>
        <w:t xml:space="preserve">Ensuring the accurate delivery of the poll and account for all ballot papers.  </w:t>
      </w:r>
      <w:r>
        <w:rPr>
          <w:rFonts w:cs="Arial"/>
          <w:szCs w:val="24"/>
        </w:rPr>
        <w:br/>
      </w:r>
    </w:p>
    <w:p w14:paraId="3F5893B4" w14:textId="77777777" w:rsidR="003F14AD" w:rsidRPr="00502B01" w:rsidRDefault="003F14AD" w:rsidP="003F14AD">
      <w:pPr>
        <w:pStyle w:val="ListParagraph"/>
        <w:numPr>
          <w:ilvl w:val="0"/>
          <w:numId w:val="1"/>
        </w:numPr>
        <w:spacing w:after="0"/>
        <w:contextualSpacing/>
        <w:rPr>
          <w:rFonts w:cs="Arial"/>
          <w:szCs w:val="24"/>
        </w:rPr>
      </w:pPr>
      <w:r w:rsidRPr="00502B01">
        <w:rPr>
          <w:rFonts w:cs="Arial"/>
          <w:szCs w:val="24"/>
        </w:rPr>
        <w:t>Ensuring that voter identification is asked for and checked before ballot papers are issued</w:t>
      </w:r>
    </w:p>
    <w:p w14:paraId="44273A61" w14:textId="77777777" w:rsidR="003F14AD" w:rsidRPr="00502B01" w:rsidRDefault="003F14AD" w:rsidP="003F14AD">
      <w:pPr>
        <w:pStyle w:val="ListParagraph"/>
        <w:spacing w:after="0"/>
        <w:ind w:left="720"/>
        <w:contextualSpacing/>
        <w:rPr>
          <w:rFonts w:cs="Arial"/>
          <w:szCs w:val="24"/>
        </w:rPr>
      </w:pPr>
    </w:p>
    <w:p w14:paraId="2FF77AD9" w14:textId="77777777" w:rsidR="003F14AD" w:rsidRPr="00502B01" w:rsidRDefault="003F14AD" w:rsidP="003F14AD">
      <w:pPr>
        <w:pStyle w:val="ListParagraph"/>
        <w:numPr>
          <w:ilvl w:val="0"/>
          <w:numId w:val="1"/>
        </w:numPr>
        <w:spacing w:after="0"/>
        <w:contextualSpacing/>
        <w:rPr>
          <w:rFonts w:cs="Arial"/>
          <w:szCs w:val="24"/>
        </w:rPr>
      </w:pPr>
      <w:r w:rsidRPr="00502B01">
        <w:rPr>
          <w:rFonts w:cs="Arial"/>
          <w:szCs w:val="24"/>
        </w:rPr>
        <w:t>Ensuring electors understand the new voter identification requirements including what constitutes an acceptable form of ID</w:t>
      </w:r>
    </w:p>
    <w:p w14:paraId="4430A7FB" w14:textId="77777777" w:rsidR="003F14AD" w:rsidRPr="00502B01" w:rsidRDefault="003F14AD" w:rsidP="003F14AD">
      <w:pPr>
        <w:pStyle w:val="ListParagraph"/>
        <w:rPr>
          <w:rFonts w:cs="Arial"/>
          <w:szCs w:val="24"/>
        </w:rPr>
      </w:pPr>
    </w:p>
    <w:p w14:paraId="19A91729" w14:textId="77777777" w:rsidR="003F14AD" w:rsidRPr="00502B01" w:rsidRDefault="003F14AD" w:rsidP="003F14AD">
      <w:pPr>
        <w:pStyle w:val="ListParagraph"/>
        <w:numPr>
          <w:ilvl w:val="0"/>
          <w:numId w:val="1"/>
        </w:numPr>
        <w:spacing w:after="0"/>
        <w:contextualSpacing/>
        <w:rPr>
          <w:rFonts w:cs="Arial"/>
          <w:szCs w:val="24"/>
        </w:rPr>
      </w:pPr>
      <w:r w:rsidRPr="00502B01">
        <w:rPr>
          <w:rFonts w:cs="Arial"/>
          <w:szCs w:val="24"/>
        </w:rPr>
        <w:t xml:space="preserve">Ensuring electors are able to present their ID in private when requested </w:t>
      </w:r>
    </w:p>
    <w:p w14:paraId="06EA449C" w14:textId="77777777" w:rsidR="003F14AD" w:rsidRPr="00502B01" w:rsidRDefault="003F14AD" w:rsidP="003F14AD">
      <w:pPr>
        <w:pStyle w:val="ListParagraph"/>
        <w:spacing w:after="0"/>
        <w:ind w:left="720"/>
        <w:contextualSpacing/>
        <w:rPr>
          <w:rFonts w:cs="Arial"/>
          <w:szCs w:val="24"/>
        </w:rPr>
      </w:pPr>
    </w:p>
    <w:p w14:paraId="6456B770" w14:textId="77777777" w:rsidR="003F14AD" w:rsidRPr="00502B01" w:rsidRDefault="003F14AD" w:rsidP="003F14AD">
      <w:pPr>
        <w:pStyle w:val="ListParagraph"/>
        <w:numPr>
          <w:ilvl w:val="0"/>
          <w:numId w:val="1"/>
        </w:numPr>
        <w:spacing w:after="0"/>
        <w:contextualSpacing/>
        <w:rPr>
          <w:rFonts w:cs="Arial"/>
          <w:szCs w:val="24"/>
        </w:rPr>
      </w:pPr>
      <w:r w:rsidRPr="00502B01">
        <w:rPr>
          <w:rFonts w:cs="Arial"/>
          <w:szCs w:val="24"/>
        </w:rPr>
        <w:t>Responsible for refusing a voter a ballot paper where no ID is presented</w:t>
      </w:r>
      <w:r>
        <w:rPr>
          <w:rFonts w:cs="Arial"/>
          <w:szCs w:val="24"/>
        </w:rPr>
        <w:t>;</w:t>
      </w:r>
      <w:r w:rsidRPr="00502B01">
        <w:rPr>
          <w:rFonts w:cs="Arial"/>
          <w:szCs w:val="24"/>
        </w:rPr>
        <w:t xml:space="preserve"> or you do not consider the ID to be a good likeness</w:t>
      </w:r>
      <w:r>
        <w:rPr>
          <w:rFonts w:cs="Arial"/>
          <w:szCs w:val="24"/>
        </w:rPr>
        <w:t>;</w:t>
      </w:r>
      <w:r w:rsidRPr="00502B01">
        <w:rPr>
          <w:rFonts w:cs="Arial"/>
          <w:szCs w:val="24"/>
        </w:rPr>
        <w:t xml:space="preserve"> or consider it to be </w:t>
      </w:r>
      <w:r>
        <w:rPr>
          <w:rFonts w:cs="Arial"/>
          <w:szCs w:val="24"/>
        </w:rPr>
        <w:t xml:space="preserve">a </w:t>
      </w:r>
      <w:r w:rsidRPr="00502B01">
        <w:rPr>
          <w:rFonts w:cs="Arial"/>
          <w:szCs w:val="24"/>
        </w:rPr>
        <w:t xml:space="preserve">forgery </w:t>
      </w:r>
    </w:p>
    <w:p w14:paraId="6DC82850" w14:textId="77777777" w:rsidR="003F14AD" w:rsidRPr="00497FD2" w:rsidRDefault="003F14AD" w:rsidP="003F14AD">
      <w:pPr>
        <w:spacing w:after="0"/>
        <w:rPr>
          <w:rFonts w:cs="Arial"/>
          <w:szCs w:val="24"/>
        </w:rPr>
      </w:pPr>
    </w:p>
    <w:p w14:paraId="32BF8318" w14:textId="77777777" w:rsidR="003F14AD" w:rsidRPr="00497FD2" w:rsidRDefault="003F14AD" w:rsidP="003F14AD">
      <w:pPr>
        <w:pStyle w:val="ListParagraph"/>
        <w:numPr>
          <w:ilvl w:val="0"/>
          <w:numId w:val="1"/>
        </w:numPr>
        <w:autoSpaceDE w:val="0"/>
        <w:autoSpaceDN w:val="0"/>
        <w:adjustRightInd w:val="0"/>
        <w:spacing w:after="0"/>
        <w:contextualSpacing/>
        <w:rPr>
          <w:rFonts w:cs="Arial"/>
          <w:szCs w:val="24"/>
          <w:lang w:val="en-US"/>
        </w:rPr>
      </w:pPr>
      <w:r w:rsidRPr="00497FD2">
        <w:rPr>
          <w:rFonts w:cs="Arial"/>
          <w:szCs w:val="24"/>
          <w:lang w:val="en-US"/>
        </w:rPr>
        <w:t>Comply with any instructions from the Returning Officer and their staff.</w:t>
      </w:r>
    </w:p>
    <w:p w14:paraId="7814F746" w14:textId="77777777" w:rsidR="003F14AD" w:rsidRPr="00497FD2" w:rsidRDefault="003F14AD" w:rsidP="003F14AD">
      <w:pPr>
        <w:autoSpaceDE w:val="0"/>
        <w:autoSpaceDN w:val="0"/>
        <w:adjustRightInd w:val="0"/>
        <w:spacing w:after="0"/>
        <w:rPr>
          <w:rFonts w:cs="Arial"/>
          <w:szCs w:val="24"/>
          <w:lang w:val="en-US"/>
        </w:rPr>
      </w:pPr>
    </w:p>
    <w:p w14:paraId="575F242D" w14:textId="77777777" w:rsidR="003F14AD" w:rsidRPr="00497FD2" w:rsidRDefault="003F14AD" w:rsidP="003F14AD">
      <w:pPr>
        <w:pStyle w:val="ListParagraph"/>
        <w:numPr>
          <w:ilvl w:val="0"/>
          <w:numId w:val="1"/>
        </w:numPr>
        <w:autoSpaceDE w:val="0"/>
        <w:autoSpaceDN w:val="0"/>
        <w:adjustRightInd w:val="0"/>
        <w:spacing w:after="0"/>
        <w:contextualSpacing/>
        <w:rPr>
          <w:rFonts w:cs="Arial"/>
          <w:szCs w:val="24"/>
          <w:lang w:val="en-US"/>
        </w:rPr>
      </w:pPr>
      <w:r w:rsidRPr="00497FD2">
        <w:rPr>
          <w:rFonts w:cs="Arial"/>
          <w:szCs w:val="24"/>
          <w:lang w:val="en-US"/>
        </w:rPr>
        <w:t>Ensure that all electors are treated with respect and receive the same experience wherever they are and whatever time they vote.</w:t>
      </w:r>
    </w:p>
    <w:p w14:paraId="77FBB3FA" w14:textId="77777777" w:rsidR="003F14AD" w:rsidRPr="00497FD2" w:rsidRDefault="003F14AD" w:rsidP="003F14AD">
      <w:pPr>
        <w:autoSpaceDE w:val="0"/>
        <w:autoSpaceDN w:val="0"/>
        <w:adjustRightInd w:val="0"/>
        <w:spacing w:after="0"/>
        <w:ind w:left="720"/>
        <w:rPr>
          <w:rFonts w:cs="Arial"/>
          <w:szCs w:val="24"/>
          <w:lang w:val="en-US"/>
        </w:rPr>
      </w:pPr>
    </w:p>
    <w:p w14:paraId="0E3471AA" w14:textId="77777777" w:rsidR="003F14AD" w:rsidRPr="00497FD2" w:rsidRDefault="003F14AD" w:rsidP="003F14AD">
      <w:pPr>
        <w:pStyle w:val="ListParagraph"/>
        <w:numPr>
          <w:ilvl w:val="0"/>
          <w:numId w:val="1"/>
        </w:numPr>
        <w:spacing w:after="0"/>
        <w:contextualSpacing/>
        <w:rPr>
          <w:rFonts w:cs="Arial"/>
          <w:szCs w:val="24"/>
          <w:lang w:val="en-US"/>
        </w:rPr>
      </w:pPr>
      <w:r w:rsidRPr="00497FD2">
        <w:rPr>
          <w:rFonts w:cs="Arial"/>
          <w:szCs w:val="24"/>
        </w:rPr>
        <w:lastRenderedPageBreak/>
        <w:t xml:space="preserve">You must always ensure the secrecy and security of the ballot. </w:t>
      </w:r>
    </w:p>
    <w:p w14:paraId="0CF93358" w14:textId="77777777" w:rsidR="003F14AD" w:rsidRPr="00497FD2" w:rsidRDefault="003F14AD" w:rsidP="003F14AD">
      <w:pPr>
        <w:autoSpaceDE w:val="0"/>
        <w:autoSpaceDN w:val="0"/>
        <w:adjustRightInd w:val="0"/>
        <w:spacing w:after="0"/>
        <w:rPr>
          <w:rFonts w:cs="Arial"/>
          <w:szCs w:val="24"/>
          <w:lang w:val="en-US"/>
        </w:rPr>
      </w:pPr>
    </w:p>
    <w:p w14:paraId="4F336D5E" w14:textId="77777777" w:rsidR="003F14AD" w:rsidRPr="00497FD2" w:rsidRDefault="003F14AD" w:rsidP="003F14AD">
      <w:pPr>
        <w:pStyle w:val="ListParagraph"/>
        <w:numPr>
          <w:ilvl w:val="0"/>
          <w:numId w:val="1"/>
        </w:numPr>
        <w:spacing w:after="0"/>
        <w:contextualSpacing/>
        <w:rPr>
          <w:rFonts w:cs="Arial"/>
          <w:szCs w:val="24"/>
        </w:rPr>
      </w:pPr>
      <w:r w:rsidRPr="00497FD2">
        <w:rPr>
          <w:rFonts w:cs="Arial"/>
          <w:szCs w:val="24"/>
        </w:rPr>
        <w:t>Liaise with the key holder and plan for the opening and closing of your polling building. You should also visit your polling station in advance to ensure polling day arrangements are in place.</w:t>
      </w:r>
    </w:p>
    <w:p w14:paraId="02F7840C" w14:textId="77777777" w:rsidR="003F14AD" w:rsidRPr="00497FD2" w:rsidRDefault="003F14AD" w:rsidP="003F14AD">
      <w:pPr>
        <w:spacing w:after="0"/>
        <w:rPr>
          <w:rFonts w:cs="Arial"/>
          <w:szCs w:val="24"/>
        </w:rPr>
      </w:pPr>
    </w:p>
    <w:p w14:paraId="6C916C1D" w14:textId="77777777" w:rsidR="003F14AD" w:rsidRPr="00497FD2" w:rsidRDefault="003F14AD" w:rsidP="003F14AD">
      <w:pPr>
        <w:pStyle w:val="ListParagraph"/>
        <w:numPr>
          <w:ilvl w:val="0"/>
          <w:numId w:val="1"/>
        </w:numPr>
        <w:spacing w:after="0"/>
        <w:contextualSpacing/>
        <w:rPr>
          <w:rFonts w:cs="Arial"/>
          <w:szCs w:val="24"/>
        </w:rPr>
      </w:pPr>
      <w:r w:rsidRPr="00497FD2">
        <w:rPr>
          <w:rFonts w:cs="Arial"/>
          <w:szCs w:val="24"/>
        </w:rPr>
        <w:t>Contact your poll clerk(s), and any other Presiding Officer(s)</w:t>
      </w:r>
      <w:r>
        <w:rPr>
          <w:rFonts w:cs="Arial"/>
          <w:szCs w:val="24"/>
        </w:rPr>
        <w:t xml:space="preserve"> appointed to the same polling place,</w:t>
      </w:r>
      <w:r w:rsidRPr="00497FD2">
        <w:rPr>
          <w:rFonts w:cs="Arial"/>
          <w:szCs w:val="24"/>
        </w:rPr>
        <w:t xml:space="preserve"> at least a week before Polling Day.</w:t>
      </w:r>
    </w:p>
    <w:p w14:paraId="21ED97BD" w14:textId="77777777" w:rsidR="003F14AD" w:rsidRPr="00497FD2" w:rsidRDefault="003F14AD" w:rsidP="003F14AD">
      <w:pPr>
        <w:spacing w:after="0"/>
        <w:rPr>
          <w:rFonts w:cs="Arial"/>
          <w:szCs w:val="24"/>
        </w:rPr>
      </w:pPr>
    </w:p>
    <w:p w14:paraId="32E2FA2A" w14:textId="77777777" w:rsidR="003F14AD" w:rsidRPr="00497FD2" w:rsidRDefault="003F14AD" w:rsidP="003F14AD">
      <w:pPr>
        <w:pStyle w:val="ListParagraph"/>
        <w:numPr>
          <w:ilvl w:val="0"/>
          <w:numId w:val="1"/>
        </w:numPr>
        <w:spacing w:after="0"/>
        <w:contextualSpacing/>
        <w:rPr>
          <w:rFonts w:cs="Arial"/>
          <w:szCs w:val="24"/>
        </w:rPr>
      </w:pPr>
      <w:r w:rsidRPr="00497FD2">
        <w:rPr>
          <w:rFonts w:cs="Arial"/>
          <w:szCs w:val="24"/>
        </w:rPr>
        <w:t>Collect your ballot box (s) and equipment before polling day at your allocated time slot. The ballot box (s) must be kept in a secure environment until polling day</w:t>
      </w:r>
    </w:p>
    <w:p w14:paraId="48A3E231" w14:textId="77777777" w:rsidR="003F14AD" w:rsidRPr="00497FD2" w:rsidRDefault="003F14AD" w:rsidP="003F14AD">
      <w:pPr>
        <w:spacing w:after="0"/>
        <w:rPr>
          <w:rFonts w:cs="Arial"/>
          <w:b/>
          <w:szCs w:val="24"/>
        </w:rPr>
      </w:pPr>
    </w:p>
    <w:p w14:paraId="52294FD6" w14:textId="77777777" w:rsidR="003F14AD" w:rsidRPr="00497FD2" w:rsidRDefault="003F14AD" w:rsidP="003F14AD">
      <w:pPr>
        <w:pStyle w:val="ListParagraph"/>
        <w:numPr>
          <w:ilvl w:val="0"/>
          <w:numId w:val="1"/>
        </w:numPr>
        <w:spacing w:after="0"/>
        <w:contextualSpacing/>
        <w:rPr>
          <w:rFonts w:cs="Arial"/>
          <w:szCs w:val="24"/>
        </w:rPr>
      </w:pPr>
      <w:r w:rsidRPr="00497FD2">
        <w:rPr>
          <w:rFonts w:cs="Arial"/>
          <w:szCs w:val="24"/>
        </w:rPr>
        <w:t xml:space="preserve">Responsible for setting up your polling stations and leaving the building in a neat and secure state. </w:t>
      </w:r>
    </w:p>
    <w:p w14:paraId="15E89D03" w14:textId="77777777" w:rsidR="003F14AD" w:rsidRPr="00497FD2" w:rsidRDefault="003F14AD" w:rsidP="003F14AD">
      <w:pPr>
        <w:spacing w:after="0"/>
        <w:rPr>
          <w:rFonts w:cs="Arial"/>
          <w:b/>
          <w:szCs w:val="24"/>
        </w:rPr>
      </w:pPr>
    </w:p>
    <w:p w14:paraId="17DC2E85" w14:textId="77777777" w:rsidR="003F14AD" w:rsidRPr="00497FD2" w:rsidRDefault="003F14AD" w:rsidP="003F14AD">
      <w:pPr>
        <w:pStyle w:val="ListParagraph"/>
        <w:numPr>
          <w:ilvl w:val="0"/>
          <w:numId w:val="1"/>
        </w:numPr>
        <w:spacing w:after="0"/>
        <w:contextualSpacing/>
        <w:rPr>
          <w:rFonts w:cs="Arial"/>
          <w:b/>
          <w:szCs w:val="24"/>
        </w:rPr>
      </w:pPr>
      <w:r w:rsidRPr="00497FD2">
        <w:rPr>
          <w:rFonts w:cs="Arial"/>
          <w:szCs w:val="24"/>
        </w:rPr>
        <w:t>Ensure your polling stations open and close at the required times.</w:t>
      </w:r>
    </w:p>
    <w:p w14:paraId="74F16128" w14:textId="77777777" w:rsidR="003F14AD" w:rsidRPr="00497FD2" w:rsidRDefault="003F14AD" w:rsidP="003F14AD">
      <w:pPr>
        <w:spacing w:after="0"/>
        <w:rPr>
          <w:rFonts w:cs="Arial"/>
          <w:szCs w:val="24"/>
        </w:rPr>
      </w:pPr>
    </w:p>
    <w:p w14:paraId="6B292840" w14:textId="77777777" w:rsidR="003F14AD" w:rsidRPr="00497FD2" w:rsidRDefault="003F14AD" w:rsidP="003F14AD">
      <w:pPr>
        <w:pStyle w:val="ListParagraph"/>
        <w:numPr>
          <w:ilvl w:val="0"/>
          <w:numId w:val="1"/>
        </w:numPr>
        <w:spacing w:after="0"/>
        <w:contextualSpacing/>
        <w:rPr>
          <w:rFonts w:cs="Arial"/>
          <w:szCs w:val="24"/>
        </w:rPr>
      </w:pPr>
      <w:r w:rsidRPr="00497FD2">
        <w:rPr>
          <w:rFonts w:cs="Arial"/>
          <w:szCs w:val="24"/>
        </w:rPr>
        <w:t>Be responsible for assigning work to the polling station staff and ensuring that the correct procedure for voting is followed.</w:t>
      </w:r>
      <w:r w:rsidRPr="00497FD2">
        <w:rPr>
          <w:rFonts w:cs="Arial"/>
          <w:szCs w:val="24"/>
        </w:rPr>
        <w:br/>
      </w:r>
    </w:p>
    <w:p w14:paraId="24FA0EAC" w14:textId="77777777" w:rsidR="003F14AD" w:rsidRPr="00E210FF" w:rsidRDefault="003F14AD" w:rsidP="003F14AD">
      <w:pPr>
        <w:pStyle w:val="ListParagraph"/>
        <w:numPr>
          <w:ilvl w:val="0"/>
          <w:numId w:val="1"/>
        </w:numPr>
        <w:spacing w:after="0"/>
        <w:contextualSpacing/>
        <w:rPr>
          <w:rFonts w:cs="Arial"/>
          <w:b/>
          <w:szCs w:val="24"/>
        </w:rPr>
      </w:pPr>
      <w:r w:rsidRPr="00497FD2">
        <w:rPr>
          <w:rFonts w:cs="Arial"/>
          <w:szCs w:val="24"/>
        </w:rPr>
        <w:t>Deal with members of the public in a helpful, polite, and professional manner.</w:t>
      </w:r>
    </w:p>
    <w:p w14:paraId="281193DC" w14:textId="77777777" w:rsidR="003F14AD" w:rsidRPr="00FC48DA" w:rsidRDefault="003F14AD" w:rsidP="003F14AD">
      <w:pPr>
        <w:pStyle w:val="ListParagraph"/>
        <w:spacing w:after="0"/>
        <w:ind w:left="720"/>
        <w:contextualSpacing/>
        <w:rPr>
          <w:rFonts w:cs="Arial"/>
          <w:b/>
          <w:szCs w:val="24"/>
        </w:rPr>
      </w:pPr>
    </w:p>
    <w:p w14:paraId="45621B50" w14:textId="77777777" w:rsidR="003F14AD" w:rsidRPr="00A01762" w:rsidRDefault="003F14AD" w:rsidP="003F14AD">
      <w:pPr>
        <w:pStyle w:val="ListParagraph"/>
        <w:numPr>
          <w:ilvl w:val="0"/>
          <w:numId w:val="1"/>
        </w:numPr>
        <w:spacing w:after="0"/>
        <w:contextualSpacing/>
        <w:rPr>
          <w:rFonts w:cs="Arial"/>
          <w:b/>
          <w:color w:val="FF0000"/>
          <w:szCs w:val="24"/>
        </w:rPr>
      </w:pPr>
      <w:r w:rsidRPr="00502B01">
        <w:rPr>
          <w:rFonts w:cs="Arial"/>
          <w:szCs w:val="24"/>
        </w:rPr>
        <w:t>Support disabled voters use any special equipment or devices.</w:t>
      </w:r>
    </w:p>
    <w:p w14:paraId="5FBEB556" w14:textId="77777777" w:rsidR="003F14AD" w:rsidRPr="00497FD2" w:rsidRDefault="003F14AD" w:rsidP="003F14AD">
      <w:pPr>
        <w:spacing w:after="0"/>
        <w:rPr>
          <w:rFonts w:cs="Arial"/>
          <w:szCs w:val="24"/>
        </w:rPr>
      </w:pPr>
    </w:p>
    <w:p w14:paraId="323F85F3" w14:textId="77777777" w:rsidR="003F14AD" w:rsidRPr="00497FD2" w:rsidRDefault="003F14AD" w:rsidP="003F14AD">
      <w:pPr>
        <w:pStyle w:val="ListParagraph"/>
        <w:numPr>
          <w:ilvl w:val="0"/>
          <w:numId w:val="1"/>
        </w:numPr>
        <w:spacing w:after="0"/>
        <w:contextualSpacing/>
        <w:rPr>
          <w:rFonts w:cs="Arial"/>
          <w:b/>
          <w:szCs w:val="24"/>
        </w:rPr>
      </w:pPr>
      <w:r w:rsidRPr="00497FD2">
        <w:rPr>
          <w:rFonts w:cs="Arial"/>
          <w:szCs w:val="24"/>
        </w:rPr>
        <w:t>Completion of the ballot paper account and all other paperwork</w:t>
      </w:r>
      <w:r>
        <w:rPr>
          <w:rFonts w:cs="Arial"/>
          <w:szCs w:val="24"/>
        </w:rPr>
        <w:t>, including the ballot paper refusal list and voter ID evaluation form</w:t>
      </w:r>
      <w:r w:rsidRPr="00497FD2">
        <w:rPr>
          <w:rFonts w:cs="Arial"/>
          <w:szCs w:val="24"/>
        </w:rPr>
        <w:t>.</w:t>
      </w:r>
    </w:p>
    <w:p w14:paraId="4A028FB9" w14:textId="77777777" w:rsidR="003F14AD" w:rsidRPr="00497FD2" w:rsidRDefault="003F14AD" w:rsidP="003F14AD">
      <w:pPr>
        <w:spacing w:after="0"/>
        <w:rPr>
          <w:rFonts w:cs="Arial"/>
          <w:szCs w:val="24"/>
        </w:rPr>
      </w:pPr>
    </w:p>
    <w:p w14:paraId="5F507AE1" w14:textId="77777777" w:rsidR="003F14AD" w:rsidRPr="00497FD2" w:rsidRDefault="003F14AD" w:rsidP="003F14AD">
      <w:pPr>
        <w:pStyle w:val="ListParagraph"/>
        <w:numPr>
          <w:ilvl w:val="0"/>
          <w:numId w:val="1"/>
        </w:numPr>
        <w:spacing w:after="0"/>
        <w:contextualSpacing/>
        <w:rPr>
          <w:rFonts w:cs="Arial"/>
          <w:b/>
          <w:szCs w:val="24"/>
        </w:rPr>
      </w:pPr>
      <w:r w:rsidRPr="00497FD2">
        <w:rPr>
          <w:rFonts w:cs="Arial"/>
          <w:szCs w:val="24"/>
        </w:rPr>
        <w:t>Delivering the ballot box and all other equipment and sundries to the count venue promptly after the close of poll.</w:t>
      </w:r>
    </w:p>
    <w:p w14:paraId="2D86FF4D" w14:textId="77777777" w:rsidR="003F14AD" w:rsidRPr="00497FD2" w:rsidRDefault="003F14AD" w:rsidP="003F14AD">
      <w:pPr>
        <w:spacing w:after="0"/>
        <w:rPr>
          <w:rFonts w:cs="Arial"/>
          <w:szCs w:val="24"/>
        </w:rPr>
      </w:pPr>
    </w:p>
    <w:p w14:paraId="2EFD0697" w14:textId="77777777" w:rsidR="003F14AD" w:rsidRPr="00A30B77" w:rsidRDefault="003F14AD" w:rsidP="003F14AD">
      <w:pPr>
        <w:pStyle w:val="ListParagraph"/>
        <w:numPr>
          <w:ilvl w:val="0"/>
          <w:numId w:val="1"/>
        </w:numPr>
        <w:spacing w:after="0"/>
        <w:contextualSpacing/>
        <w:rPr>
          <w:rFonts w:cs="Arial"/>
          <w:szCs w:val="24"/>
          <w:lang w:val="en-US"/>
        </w:rPr>
      </w:pPr>
      <w:r w:rsidRPr="00497FD2">
        <w:rPr>
          <w:rFonts w:cs="Arial"/>
          <w:szCs w:val="24"/>
          <w:lang w:val="en-US"/>
        </w:rPr>
        <w:t>You cannot be employed if you have carried out any duties on behalf of any political party or candidate at the election.</w:t>
      </w:r>
    </w:p>
    <w:p w14:paraId="3BF28B9F" w14:textId="77777777" w:rsidR="003F14AD" w:rsidRPr="00497FD2" w:rsidRDefault="003F14AD" w:rsidP="003F14AD">
      <w:pPr>
        <w:rPr>
          <w:szCs w:val="24"/>
          <w:lang w:val="en-US"/>
        </w:rPr>
      </w:pPr>
    </w:p>
    <w:p w14:paraId="62E33883" w14:textId="77777777" w:rsidR="003F14AD" w:rsidRPr="00497FD2" w:rsidRDefault="003F14AD" w:rsidP="003F14AD">
      <w:pPr>
        <w:rPr>
          <w:szCs w:val="24"/>
          <w:lang w:val="en-US"/>
        </w:rPr>
      </w:pPr>
      <w:r w:rsidRPr="00497FD2">
        <w:rPr>
          <w:b/>
          <w:bCs/>
          <w:szCs w:val="24"/>
          <w:lang w:val="en-US"/>
        </w:rPr>
        <w:t xml:space="preserve">Hours / days required: </w:t>
      </w:r>
      <w:r w:rsidRPr="00497FD2">
        <w:rPr>
          <w:szCs w:val="24"/>
          <w:lang w:val="en-US"/>
        </w:rPr>
        <w:t>Visit polling station in advance – 1 hour; collection of ballot box 1 hour; training – 2 hours; Polling day 6am – 11pm 17 hours</w:t>
      </w:r>
    </w:p>
    <w:p w14:paraId="41FBED0E" w14:textId="77777777" w:rsidR="003F14AD" w:rsidRPr="00497FD2" w:rsidRDefault="003F14AD" w:rsidP="003F14AD">
      <w:pPr>
        <w:rPr>
          <w:szCs w:val="24"/>
          <w:lang w:val="en-US"/>
        </w:rPr>
      </w:pPr>
      <w:r w:rsidRPr="00497FD2">
        <w:rPr>
          <w:b/>
          <w:bCs/>
          <w:szCs w:val="24"/>
          <w:lang w:val="en-US"/>
        </w:rPr>
        <w:t xml:space="preserve">Based at: </w:t>
      </w:r>
      <w:r w:rsidRPr="00497FD2">
        <w:rPr>
          <w:szCs w:val="24"/>
          <w:lang w:val="en-US"/>
        </w:rPr>
        <w:t>Any polling station within the area</w:t>
      </w:r>
    </w:p>
    <w:p w14:paraId="281BCE92" w14:textId="77777777" w:rsidR="0033668B" w:rsidRDefault="0033668B" w:rsidP="003F14AD">
      <w:pPr>
        <w:rPr>
          <w:b/>
          <w:bCs/>
          <w:szCs w:val="24"/>
          <w:lang w:val="en-US"/>
        </w:rPr>
      </w:pPr>
    </w:p>
    <w:p w14:paraId="6E85046F" w14:textId="77777777" w:rsidR="0033668B" w:rsidRDefault="0033668B" w:rsidP="003F14AD">
      <w:pPr>
        <w:rPr>
          <w:b/>
          <w:bCs/>
          <w:szCs w:val="24"/>
          <w:lang w:val="en-US"/>
        </w:rPr>
      </w:pPr>
    </w:p>
    <w:p w14:paraId="4FA2FE3E" w14:textId="77777777" w:rsidR="0033668B" w:rsidRDefault="0033668B" w:rsidP="003F14AD">
      <w:pPr>
        <w:rPr>
          <w:b/>
          <w:bCs/>
          <w:szCs w:val="24"/>
          <w:lang w:val="en-US"/>
        </w:rPr>
      </w:pPr>
    </w:p>
    <w:p w14:paraId="78C20866" w14:textId="00080B37" w:rsidR="003F14AD" w:rsidRPr="00497FD2" w:rsidRDefault="003F14AD" w:rsidP="003F14AD">
      <w:pPr>
        <w:rPr>
          <w:b/>
          <w:bCs/>
          <w:szCs w:val="24"/>
          <w:lang w:val="en-US"/>
        </w:rPr>
      </w:pPr>
      <w:r w:rsidRPr="00497FD2">
        <w:rPr>
          <w:b/>
          <w:bCs/>
          <w:szCs w:val="24"/>
          <w:lang w:val="en-US"/>
        </w:rPr>
        <w:lastRenderedPageBreak/>
        <w:t>Person Specification:</w:t>
      </w:r>
    </w:p>
    <w:tbl>
      <w:tblPr>
        <w:tblStyle w:val="TableGrid"/>
        <w:tblW w:w="0" w:type="auto"/>
        <w:tblLook w:val="04A0" w:firstRow="1" w:lastRow="0" w:firstColumn="1" w:lastColumn="0" w:noHBand="0" w:noVBand="1"/>
      </w:tblPr>
      <w:tblGrid>
        <w:gridCol w:w="2547"/>
        <w:gridCol w:w="6469"/>
      </w:tblGrid>
      <w:tr w:rsidR="003F14AD" w:rsidRPr="00497FD2" w14:paraId="209FC592" w14:textId="77777777" w:rsidTr="00AE1794">
        <w:tc>
          <w:tcPr>
            <w:tcW w:w="2547" w:type="dxa"/>
            <w:shd w:val="clear" w:color="auto" w:fill="D9D9D9" w:themeFill="background1" w:themeFillShade="D9"/>
          </w:tcPr>
          <w:p w14:paraId="46C93AD9" w14:textId="77777777" w:rsidR="003F14AD" w:rsidRPr="00497FD2" w:rsidRDefault="003F14AD" w:rsidP="00AE1794">
            <w:pPr>
              <w:rPr>
                <w:b/>
                <w:bCs/>
                <w:szCs w:val="24"/>
                <w:lang w:val="en-US"/>
              </w:rPr>
            </w:pPr>
            <w:r w:rsidRPr="00497FD2">
              <w:rPr>
                <w:b/>
                <w:bCs/>
                <w:szCs w:val="24"/>
                <w:lang w:val="en-US"/>
              </w:rPr>
              <w:t>Criteria</w:t>
            </w:r>
          </w:p>
        </w:tc>
        <w:tc>
          <w:tcPr>
            <w:tcW w:w="6469" w:type="dxa"/>
            <w:shd w:val="clear" w:color="auto" w:fill="D9D9D9" w:themeFill="background1" w:themeFillShade="D9"/>
          </w:tcPr>
          <w:p w14:paraId="30E3722C" w14:textId="77777777" w:rsidR="003F14AD" w:rsidRPr="00497FD2" w:rsidRDefault="003F14AD" w:rsidP="00AE1794">
            <w:pPr>
              <w:rPr>
                <w:b/>
                <w:bCs/>
                <w:szCs w:val="24"/>
                <w:lang w:val="en-US"/>
              </w:rPr>
            </w:pPr>
            <w:r w:rsidRPr="00497FD2">
              <w:rPr>
                <w:b/>
                <w:bCs/>
                <w:szCs w:val="24"/>
                <w:lang w:val="en-US"/>
              </w:rPr>
              <w:t>Attributes (Essential/desirable)</w:t>
            </w:r>
          </w:p>
        </w:tc>
      </w:tr>
      <w:tr w:rsidR="003F14AD" w:rsidRPr="00497FD2" w14:paraId="4B9701FA" w14:textId="77777777" w:rsidTr="00AE1794">
        <w:tc>
          <w:tcPr>
            <w:tcW w:w="2547" w:type="dxa"/>
          </w:tcPr>
          <w:p w14:paraId="2C6B45BC" w14:textId="77777777" w:rsidR="003F14AD" w:rsidRPr="00497FD2" w:rsidRDefault="003F14AD" w:rsidP="00AE1794">
            <w:pPr>
              <w:rPr>
                <w:b/>
                <w:bCs/>
                <w:szCs w:val="24"/>
                <w:lang w:val="en-US"/>
              </w:rPr>
            </w:pPr>
            <w:r>
              <w:rPr>
                <w:b/>
                <w:bCs/>
                <w:szCs w:val="24"/>
                <w:lang w:val="en-US"/>
              </w:rPr>
              <w:t>Knowledge</w:t>
            </w:r>
          </w:p>
          <w:p w14:paraId="2A5F1304" w14:textId="77777777" w:rsidR="003F14AD" w:rsidRPr="00497FD2" w:rsidRDefault="003F14AD" w:rsidP="00AE1794">
            <w:pPr>
              <w:rPr>
                <w:b/>
                <w:bCs/>
                <w:szCs w:val="24"/>
                <w:lang w:val="en-US"/>
              </w:rPr>
            </w:pPr>
          </w:p>
        </w:tc>
        <w:tc>
          <w:tcPr>
            <w:tcW w:w="6469" w:type="dxa"/>
          </w:tcPr>
          <w:p w14:paraId="1C695281" w14:textId="77777777" w:rsidR="003F14AD" w:rsidRPr="00497FD2" w:rsidRDefault="003F14AD" w:rsidP="00AE1794">
            <w:pPr>
              <w:rPr>
                <w:rFonts w:cs="Arial"/>
                <w:b/>
                <w:szCs w:val="24"/>
                <w:u w:val="single"/>
              </w:rPr>
            </w:pPr>
            <w:r w:rsidRPr="00497FD2">
              <w:rPr>
                <w:rFonts w:cs="Arial"/>
                <w:b/>
                <w:szCs w:val="24"/>
                <w:u w:val="single"/>
              </w:rPr>
              <w:t>Essential</w:t>
            </w:r>
          </w:p>
          <w:p w14:paraId="0F8ECE5F" w14:textId="77777777" w:rsidR="003F14AD" w:rsidRPr="00497FD2" w:rsidRDefault="003F14AD" w:rsidP="00AE1794">
            <w:pPr>
              <w:rPr>
                <w:rFonts w:cs="Arial"/>
                <w:szCs w:val="24"/>
              </w:rPr>
            </w:pPr>
            <w:r w:rsidRPr="00497FD2">
              <w:rPr>
                <w:rFonts w:cs="Arial"/>
                <w:szCs w:val="24"/>
              </w:rPr>
              <w:t>Working knowledge of the electoral process</w:t>
            </w:r>
          </w:p>
          <w:p w14:paraId="748FCC21" w14:textId="77777777" w:rsidR="003F14AD" w:rsidRPr="00497FD2" w:rsidRDefault="003F14AD" w:rsidP="00AE1794">
            <w:pPr>
              <w:rPr>
                <w:szCs w:val="24"/>
                <w:lang w:val="en-US"/>
              </w:rPr>
            </w:pPr>
          </w:p>
        </w:tc>
      </w:tr>
      <w:tr w:rsidR="003F14AD" w:rsidRPr="00497FD2" w14:paraId="25D5B9EB" w14:textId="77777777" w:rsidTr="00AE1794">
        <w:tc>
          <w:tcPr>
            <w:tcW w:w="2547" w:type="dxa"/>
          </w:tcPr>
          <w:p w14:paraId="7B33B48D" w14:textId="77777777" w:rsidR="003F14AD" w:rsidRPr="00497FD2" w:rsidRDefault="003F14AD" w:rsidP="00AE1794">
            <w:pPr>
              <w:rPr>
                <w:b/>
                <w:bCs/>
                <w:szCs w:val="24"/>
                <w:lang w:val="en-US"/>
              </w:rPr>
            </w:pPr>
            <w:r w:rsidRPr="00497FD2">
              <w:rPr>
                <w:b/>
                <w:bCs/>
                <w:szCs w:val="24"/>
                <w:lang w:val="en-US"/>
              </w:rPr>
              <w:t>Skills and abilities</w:t>
            </w:r>
          </w:p>
          <w:p w14:paraId="09A2722C" w14:textId="77777777" w:rsidR="003F14AD" w:rsidRPr="00497FD2" w:rsidRDefault="003F14AD" w:rsidP="00AE1794">
            <w:pPr>
              <w:rPr>
                <w:b/>
                <w:bCs/>
                <w:szCs w:val="24"/>
                <w:lang w:val="en-US"/>
              </w:rPr>
            </w:pPr>
          </w:p>
          <w:p w14:paraId="3802B9A8" w14:textId="77777777" w:rsidR="003F14AD" w:rsidRPr="00497FD2" w:rsidRDefault="003F14AD" w:rsidP="00AE1794">
            <w:pPr>
              <w:rPr>
                <w:b/>
                <w:bCs/>
                <w:szCs w:val="24"/>
                <w:lang w:val="en-US"/>
              </w:rPr>
            </w:pPr>
          </w:p>
        </w:tc>
        <w:tc>
          <w:tcPr>
            <w:tcW w:w="6469" w:type="dxa"/>
          </w:tcPr>
          <w:p w14:paraId="5B993A4C" w14:textId="77777777" w:rsidR="003F14AD" w:rsidRPr="00497FD2" w:rsidRDefault="003F14AD" w:rsidP="00AE1794">
            <w:pPr>
              <w:rPr>
                <w:rFonts w:cs="Arial"/>
                <w:b/>
                <w:szCs w:val="24"/>
                <w:u w:val="single"/>
              </w:rPr>
            </w:pPr>
            <w:r w:rsidRPr="00497FD2">
              <w:rPr>
                <w:rFonts w:cs="Arial"/>
                <w:b/>
                <w:szCs w:val="24"/>
                <w:u w:val="single"/>
              </w:rPr>
              <w:t>Essential</w:t>
            </w:r>
          </w:p>
          <w:p w14:paraId="205E4E67" w14:textId="77777777" w:rsidR="003F14AD" w:rsidRPr="00497FD2" w:rsidRDefault="003F14AD" w:rsidP="00AE1794">
            <w:pPr>
              <w:rPr>
                <w:rFonts w:cs="Arial"/>
                <w:szCs w:val="24"/>
              </w:rPr>
            </w:pPr>
            <w:r w:rsidRPr="00497FD2">
              <w:rPr>
                <w:rFonts w:cs="Arial"/>
                <w:szCs w:val="24"/>
              </w:rPr>
              <w:t>Previous customer-service experience</w:t>
            </w:r>
          </w:p>
          <w:p w14:paraId="5CF28242" w14:textId="77777777" w:rsidR="003F14AD" w:rsidRPr="00497FD2" w:rsidRDefault="003F14AD" w:rsidP="00AE1794">
            <w:pPr>
              <w:rPr>
                <w:rFonts w:cs="Arial"/>
                <w:szCs w:val="24"/>
              </w:rPr>
            </w:pPr>
            <w:r w:rsidRPr="00497FD2">
              <w:rPr>
                <w:rFonts w:cs="Arial"/>
                <w:szCs w:val="24"/>
              </w:rPr>
              <w:t>Experience of having worked at a Polling Station on at least 2 other occasions.</w:t>
            </w:r>
          </w:p>
          <w:p w14:paraId="5E7C0AB2" w14:textId="77777777" w:rsidR="003F14AD" w:rsidRPr="00497FD2" w:rsidRDefault="003F14AD" w:rsidP="00AE1794">
            <w:pPr>
              <w:rPr>
                <w:rFonts w:cs="Arial"/>
                <w:szCs w:val="24"/>
              </w:rPr>
            </w:pPr>
            <w:r w:rsidRPr="00497FD2">
              <w:rPr>
                <w:rFonts w:cs="Arial"/>
                <w:szCs w:val="24"/>
              </w:rPr>
              <w:t>Ability to work independently under pressure</w:t>
            </w:r>
          </w:p>
          <w:p w14:paraId="57B33E02" w14:textId="77777777" w:rsidR="003F14AD" w:rsidRPr="00497FD2" w:rsidRDefault="003F14AD" w:rsidP="00AE1794">
            <w:pPr>
              <w:rPr>
                <w:rFonts w:cs="Arial"/>
                <w:szCs w:val="24"/>
              </w:rPr>
            </w:pPr>
          </w:p>
          <w:p w14:paraId="125EA96C" w14:textId="77777777" w:rsidR="003F14AD" w:rsidRPr="00497FD2" w:rsidRDefault="003F14AD" w:rsidP="00AE1794">
            <w:pPr>
              <w:rPr>
                <w:rFonts w:cs="Arial"/>
                <w:b/>
                <w:szCs w:val="24"/>
                <w:u w:val="single"/>
              </w:rPr>
            </w:pPr>
            <w:r w:rsidRPr="00497FD2">
              <w:rPr>
                <w:rFonts w:cs="Arial"/>
                <w:b/>
                <w:szCs w:val="24"/>
                <w:u w:val="single"/>
              </w:rPr>
              <w:t>Desirable</w:t>
            </w:r>
          </w:p>
          <w:p w14:paraId="54964DC7" w14:textId="77777777" w:rsidR="003F14AD" w:rsidRPr="00497FD2" w:rsidRDefault="003F14AD" w:rsidP="00AE1794">
            <w:pPr>
              <w:rPr>
                <w:rFonts w:cs="Arial"/>
                <w:b/>
                <w:szCs w:val="24"/>
                <w:u w:val="single"/>
              </w:rPr>
            </w:pPr>
            <w:r w:rsidRPr="00497FD2">
              <w:rPr>
                <w:rFonts w:cs="Arial"/>
                <w:szCs w:val="24"/>
              </w:rPr>
              <w:t>Previous line-management or supervisory experience</w:t>
            </w:r>
          </w:p>
          <w:p w14:paraId="2532B851" w14:textId="77777777" w:rsidR="003F14AD" w:rsidRPr="00497FD2" w:rsidRDefault="003F14AD" w:rsidP="00AE1794">
            <w:pPr>
              <w:rPr>
                <w:szCs w:val="24"/>
                <w:lang w:val="en-US"/>
              </w:rPr>
            </w:pPr>
          </w:p>
        </w:tc>
      </w:tr>
      <w:tr w:rsidR="003F14AD" w:rsidRPr="00497FD2" w14:paraId="796B826F" w14:textId="77777777" w:rsidTr="00AE1794">
        <w:tc>
          <w:tcPr>
            <w:tcW w:w="2547" w:type="dxa"/>
          </w:tcPr>
          <w:p w14:paraId="134A3295" w14:textId="77777777" w:rsidR="003F14AD" w:rsidRPr="00497FD2" w:rsidRDefault="003F14AD" w:rsidP="00AE1794">
            <w:pPr>
              <w:rPr>
                <w:b/>
                <w:bCs/>
                <w:szCs w:val="24"/>
                <w:lang w:val="en-US"/>
              </w:rPr>
            </w:pPr>
            <w:r w:rsidRPr="00497FD2">
              <w:rPr>
                <w:b/>
                <w:bCs/>
                <w:szCs w:val="24"/>
                <w:lang w:val="en-US"/>
              </w:rPr>
              <w:t>Other</w:t>
            </w:r>
          </w:p>
          <w:p w14:paraId="2083392D" w14:textId="77777777" w:rsidR="003F14AD" w:rsidRPr="00497FD2" w:rsidRDefault="003F14AD" w:rsidP="00AE1794">
            <w:pPr>
              <w:rPr>
                <w:b/>
                <w:bCs/>
                <w:szCs w:val="24"/>
                <w:lang w:val="en-US"/>
              </w:rPr>
            </w:pPr>
          </w:p>
          <w:p w14:paraId="65352BEB" w14:textId="77777777" w:rsidR="003F14AD" w:rsidRPr="00497FD2" w:rsidRDefault="003F14AD" w:rsidP="00AE1794">
            <w:pPr>
              <w:rPr>
                <w:b/>
                <w:bCs/>
                <w:szCs w:val="24"/>
                <w:lang w:val="en-US"/>
              </w:rPr>
            </w:pPr>
          </w:p>
        </w:tc>
        <w:tc>
          <w:tcPr>
            <w:tcW w:w="6469" w:type="dxa"/>
          </w:tcPr>
          <w:p w14:paraId="43E2B588" w14:textId="77777777" w:rsidR="003F14AD" w:rsidRPr="00497FD2" w:rsidRDefault="003F14AD" w:rsidP="00AE1794">
            <w:pPr>
              <w:rPr>
                <w:rFonts w:cs="Arial"/>
                <w:b/>
                <w:szCs w:val="24"/>
                <w:u w:val="single"/>
              </w:rPr>
            </w:pPr>
            <w:r w:rsidRPr="00497FD2">
              <w:rPr>
                <w:rFonts w:cs="Arial"/>
                <w:b/>
                <w:szCs w:val="24"/>
                <w:u w:val="single"/>
              </w:rPr>
              <w:t>Essential</w:t>
            </w:r>
          </w:p>
          <w:p w14:paraId="6B5AF01B" w14:textId="77777777" w:rsidR="003F14AD" w:rsidRPr="00497FD2" w:rsidRDefault="003F14AD" w:rsidP="00AE1794">
            <w:pPr>
              <w:rPr>
                <w:rFonts w:cs="Arial"/>
                <w:szCs w:val="24"/>
              </w:rPr>
            </w:pPr>
            <w:r w:rsidRPr="00497FD2">
              <w:rPr>
                <w:rFonts w:cs="Arial"/>
                <w:szCs w:val="24"/>
              </w:rPr>
              <w:t>Ability to remain politically neutral</w:t>
            </w:r>
          </w:p>
          <w:p w14:paraId="1ABA2383" w14:textId="77777777" w:rsidR="003F14AD" w:rsidRPr="00497FD2" w:rsidRDefault="003F14AD" w:rsidP="00AE1794">
            <w:pPr>
              <w:rPr>
                <w:rFonts w:cs="Arial"/>
                <w:szCs w:val="24"/>
              </w:rPr>
            </w:pPr>
            <w:r w:rsidRPr="00497FD2">
              <w:rPr>
                <w:rFonts w:cs="Arial"/>
                <w:szCs w:val="24"/>
              </w:rPr>
              <w:t xml:space="preserve">Good timekeeping </w:t>
            </w:r>
          </w:p>
          <w:p w14:paraId="71F11B0C" w14:textId="77777777" w:rsidR="003F14AD" w:rsidRPr="00497FD2" w:rsidRDefault="003F14AD" w:rsidP="00AE1794">
            <w:pPr>
              <w:rPr>
                <w:rFonts w:cs="Arial"/>
                <w:szCs w:val="24"/>
              </w:rPr>
            </w:pPr>
            <w:r w:rsidRPr="00497FD2">
              <w:rPr>
                <w:rFonts w:cs="Arial"/>
                <w:szCs w:val="24"/>
              </w:rPr>
              <w:t>Fully literate and numerate</w:t>
            </w:r>
          </w:p>
          <w:p w14:paraId="49A79FFB" w14:textId="77777777" w:rsidR="003F14AD" w:rsidRPr="00497FD2" w:rsidRDefault="003F14AD" w:rsidP="00AE1794">
            <w:pPr>
              <w:rPr>
                <w:rFonts w:cs="Arial"/>
                <w:b/>
                <w:szCs w:val="24"/>
                <w:u w:val="single"/>
              </w:rPr>
            </w:pPr>
          </w:p>
          <w:p w14:paraId="3EB14D81" w14:textId="77777777" w:rsidR="003F14AD" w:rsidRPr="00497FD2" w:rsidRDefault="003F14AD" w:rsidP="00AE1794">
            <w:pPr>
              <w:rPr>
                <w:rFonts w:cs="Arial"/>
                <w:b/>
                <w:szCs w:val="24"/>
                <w:u w:val="single"/>
              </w:rPr>
            </w:pPr>
            <w:r w:rsidRPr="00497FD2">
              <w:rPr>
                <w:rFonts w:cs="Arial"/>
                <w:b/>
                <w:szCs w:val="24"/>
                <w:u w:val="single"/>
              </w:rPr>
              <w:t>Desirable</w:t>
            </w:r>
          </w:p>
          <w:p w14:paraId="32F7283A" w14:textId="77777777" w:rsidR="003F14AD" w:rsidRPr="00497FD2" w:rsidRDefault="003F14AD" w:rsidP="00AE1794">
            <w:pPr>
              <w:rPr>
                <w:rFonts w:cs="Arial"/>
                <w:szCs w:val="24"/>
              </w:rPr>
            </w:pPr>
            <w:r w:rsidRPr="00497FD2">
              <w:rPr>
                <w:rFonts w:cs="Arial"/>
                <w:szCs w:val="24"/>
              </w:rPr>
              <w:t>Diplomacy and tact when working with members of the public</w:t>
            </w:r>
          </w:p>
          <w:p w14:paraId="4ECF1528" w14:textId="77777777" w:rsidR="003F14AD" w:rsidRPr="00497FD2" w:rsidRDefault="003F14AD" w:rsidP="00AE1794">
            <w:pPr>
              <w:rPr>
                <w:szCs w:val="24"/>
                <w:lang w:val="en-US"/>
              </w:rPr>
            </w:pPr>
          </w:p>
        </w:tc>
      </w:tr>
      <w:tr w:rsidR="003F14AD" w:rsidRPr="00497FD2" w14:paraId="0C3105D7" w14:textId="77777777" w:rsidTr="00AE1794">
        <w:tc>
          <w:tcPr>
            <w:tcW w:w="2547" w:type="dxa"/>
          </w:tcPr>
          <w:p w14:paraId="2C77D389" w14:textId="77777777" w:rsidR="003F14AD" w:rsidRPr="00497FD2" w:rsidRDefault="003F14AD" w:rsidP="00AE1794">
            <w:pPr>
              <w:rPr>
                <w:b/>
                <w:bCs/>
                <w:szCs w:val="24"/>
                <w:lang w:val="en-US"/>
              </w:rPr>
            </w:pPr>
          </w:p>
        </w:tc>
        <w:tc>
          <w:tcPr>
            <w:tcW w:w="6469" w:type="dxa"/>
          </w:tcPr>
          <w:p w14:paraId="0BFB0850" w14:textId="77777777" w:rsidR="003F14AD" w:rsidRPr="00497FD2" w:rsidRDefault="003F14AD" w:rsidP="00AE1794">
            <w:pPr>
              <w:rPr>
                <w:rFonts w:cs="Arial"/>
                <w:b/>
                <w:szCs w:val="24"/>
                <w:u w:val="single"/>
              </w:rPr>
            </w:pPr>
            <w:r w:rsidRPr="00497FD2">
              <w:rPr>
                <w:rFonts w:cs="Arial"/>
                <w:b/>
                <w:szCs w:val="24"/>
                <w:u w:val="single"/>
              </w:rPr>
              <w:t>Essential</w:t>
            </w:r>
          </w:p>
          <w:p w14:paraId="387A9ADD" w14:textId="77777777" w:rsidR="003F14AD" w:rsidRPr="00497FD2" w:rsidRDefault="003F14AD" w:rsidP="00AE1794">
            <w:pPr>
              <w:rPr>
                <w:rFonts w:cs="Arial"/>
                <w:szCs w:val="24"/>
              </w:rPr>
            </w:pPr>
            <w:r w:rsidRPr="00497FD2">
              <w:rPr>
                <w:rFonts w:cs="Arial"/>
                <w:szCs w:val="24"/>
              </w:rPr>
              <w:t>Access to own car which is insured for Business Use</w:t>
            </w:r>
          </w:p>
          <w:p w14:paraId="5293D3CB" w14:textId="77777777" w:rsidR="003F14AD" w:rsidRPr="00497FD2" w:rsidRDefault="003F14AD" w:rsidP="00AE1794">
            <w:pPr>
              <w:rPr>
                <w:rFonts w:cs="Arial"/>
                <w:b/>
                <w:szCs w:val="24"/>
                <w:u w:val="single"/>
              </w:rPr>
            </w:pPr>
          </w:p>
        </w:tc>
      </w:tr>
    </w:tbl>
    <w:p w14:paraId="4FB9BC95" w14:textId="77777777" w:rsidR="003F14AD" w:rsidRPr="002A0CF2" w:rsidRDefault="003F14AD" w:rsidP="003F14AD">
      <w:pPr>
        <w:rPr>
          <w:lang w:val="en-US"/>
        </w:rPr>
      </w:pPr>
    </w:p>
    <w:sectPr w:rsidR="003F14AD" w:rsidRPr="002A0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77EB"/>
    <w:multiLevelType w:val="hybridMultilevel"/>
    <w:tmpl w:val="8C9C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36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26"/>
    <w:rsid w:val="00225E88"/>
    <w:rsid w:val="0033668B"/>
    <w:rsid w:val="003F14AD"/>
    <w:rsid w:val="00B4358E"/>
    <w:rsid w:val="00C73DA3"/>
    <w:rsid w:val="00EA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5869"/>
  <w15:chartTrackingRefBased/>
  <w15:docId w15:val="{71687895-612F-4502-916B-36A2F425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4AD"/>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4AD"/>
  </w:style>
  <w:style w:type="table" w:styleId="TableGrid">
    <w:name w:val="Table Grid"/>
    <w:basedOn w:val="TableNormal"/>
    <w:uiPriority w:val="39"/>
    <w:rsid w:val="003F14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B5CF15DE4CF428842A1CA49920272" ma:contentTypeVersion="16" ma:contentTypeDescription="Create a new document." ma:contentTypeScope="" ma:versionID="c3ce5b235c19f6282f78fb49335759e9">
  <xsd:schema xmlns:xsd="http://www.w3.org/2001/XMLSchema" xmlns:xs="http://www.w3.org/2001/XMLSchema" xmlns:p="http://schemas.microsoft.com/office/2006/metadata/properties" xmlns:ns2="731234b9-c73e-4220-9afb-5f8431cc9236" xmlns:ns3="7b54a05c-3d75-4a84-832f-3b2fdcd97745" targetNamespace="http://schemas.microsoft.com/office/2006/metadata/properties" ma:root="true" ma:fieldsID="77f728611b8f377ade1f328b523cc080" ns2:_="" ns3:_="">
    <xsd:import namespace="731234b9-c73e-4220-9afb-5f8431cc9236"/>
    <xsd:import namespace="7b54a05c-3d75-4a84-832f-3b2fdcd977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234b9-c73e-4220-9afb-5f8431cc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ffa16d-31e0-4701-9d75-bcf61378c9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54a05c-3d75-4a84-832f-3b2fdcd977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5711af-3edb-42fb-bf71-af5932822205}" ma:internalName="TaxCatchAll" ma:showField="CatchAllData" ma:web="7b54a05c-3d75-4a84-832f-3b2fdcd9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1234b9-c73e-4220-9afb-5f8431cc9236">
      <Terms xmlns="http://schemas.microsoft.com/office/infopath/2007/PartnerControls"/>
    </lcf76f155ced4ddcb4097134ff3c332f>
    <TaxCatchAll xmlns="7b54a05c-3d75-4a84-832f-3b2fdcd97745" xsi:nil="true"/>
  </documentManagement>
</p:properties>
</file>

<file path=customXml/itemProps1.xml><?xml version="1.0" encoding="utf-8"?>
<ds:datastoreItem xmlns:ds="http://schemas.openxmlformats.org/officeDocument/2006/customXml" ds:itemID="{B8FBDA9A-5CB8-46F1-B804-A0BDDBEA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234b9-c73e-4220-9afb-5f8431cc9236"/>
    <ds:schemaRef ds:uri="7b54a05c-3d75-4a84-832f-3b2fdcd9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63A32-2161-447A-A01B-67F0BB08E6E4}">
  <ds:schemaRefs>
    <ds:schemaRef ds:uri="http://schemas.microsoft.com/sharepoint/v3/contenttype/forms"/>
  </ds:schemaRefs>
</ds:datastoreItem>
</file>

<file path=customXml/itemProps3.xml><?xml version="1.0" encoding="utf-8"?>
<ds:datastoreItem xmlns:ds="http://schemas.openxmlformats.org/officeDocument/2006/customXml" ds:itemID="{8BA5AEBC-137A-42EF-9E5B-4F796671DAFA}">
  <ds:schemaRefs>
    <ds:schemaRef ds:uri="http://schemas.microsoft.com/office/2006/metadata/properties"/>
    <ds:schemaRef ds:uri="http://schemas.microsoft.com/office/infopath/2007/PartnerControls"/>
    <ds:schemaRef ds:uri="731234b9-c73e-4220-9afb-5f8431cc9236"/>
    <ds:schemaRef ds:uri="7b54a05c-3d75-4a84-832f-3b2fdcd9774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Wardle</dc:creator>
  <cp:keywords/>
  <dc:description/>
  <cp:lastModifiedBy>Sayer, Lisa</cp:lastModifiedBy>
  <cp:revision>3</cp:revision>
  <dcterms:created xsi:type="dcterms:W3CDTF">2023-01-29T09:05:00Z</dcterms:created>
  <dcterms:modified xsi:type="dcterms:W3CDTF">2023-01-30T11:11:00Z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0x010100C8BB5CF15DE4CF428842A1CA49920272</vt:lpwstr>
  </property>
</Properties>
</file>