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E62AE" w14:textId="738CF38C" w:rsidR="002D3926" w:rsidRDefault="002D3926" w:rsidP="002D3926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2D3926">
        <w:rPr>
          <w:rFonts w:ascii="Calibri" w:hAnsi="Calibri" w:cs="Calibri"/>
          <w:b/>
          <w:bCs/>
          <w:sz w:val="24"/>
          <w:szCs w:val="24"/>
        </w:rPr>
        <w:t>East Hampshire District Council</w:t>
      </w:r>
    </w:p>
    <w:p w14:paraId="0168272B" w14:textId="552DC52F" w:rsidR="002D3926" w:rsidRDefault="002D3926" w:rsidP="002D3926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Statement of Accounts 20</w:t>
      </w:r>
      <w:r w:rsidR="009243BD">
        <w:rPr>
          <w:rFonts w:ascii="Calibri" w:hAnsi="Calibri" w:cs="Calibri"/>
          <w:b/>
          <w:bCs/>
          <w:sz w:val="24"/>
          <w:szCs w:val="24"/>
        </w:rPr>
        <w:t>20</w:t>
      </w:r>
      <w:r>
        <w:rPr>
          <w:rFonts w:ascii="Calibri" w:hAnsi="Calibri" w:cs="Calibri"/>
          <w:b/>
          <w:bCs/>
          <w:sz w:val="24"/>
          <w:szCs w:val="24"/>
        </w:rPr>
        <w:t>/2</w:t>
      </w:r>
      <w:r w:rsidR="009243BD">
        <w:rPr>
          <w:rFonts w:ascii="Calibri" w:hAnsi="Calibri" w:cs="Calibri"/>
          <w:b/>
          <w:bCs/>
          <w:sz w:val="24"/>
          <w:szCs w:val="24"/>
        </w:rPr>
        <w:t>1</w:t>
      </w:r>
      <w:r>
        <w:rPr>
          <w:rFonts w:ascii="Calibri" w:hAnsi="Calibri" w:cs="Calibri"/>
          <w:b/>
          <w:bCs/>
          <w:sz w:val="24"/>
          <w:szCs w:val="24"/>
        </w:rPr>
        <w:t xml:space="preserve"> – Notice of Conclusion of Audit</w:t>
      </w:r>
    </w:p>
    <w:p w14:paraId="284CA71F" w14:textId="7470C0E1" w:rsidR="002D3926" w:rsidRPr="002D3926" w:rsidRDefault="002D3926" w:rsidP="002D3926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2D3926">
        <w:rPr>
          <w:b/>
          <w:bCs/>
          <w:sz w:val="24"/>
          <w:szCs w:val="24"/>
        </w:rPr>
        <w:t>The Accounts and Audit Regulations 2015 Local Audit and Accountability Act 2014</w:t>
      </w:r>
      <w:r>
        <w:rPr>
          <w:rFonts w:ascii="Calibri" w:hAnsi="Calibri" w:cs="Calibri"/>
          <w:b/>
          <w:bCs/>
          <w:sz w:val="24"/>
          <w:szCs w:val="24"/>
        </w:rPr>
        <w:br/>
      </w:r>
      <w:r>
        <w:rPr>
          <w:rFonts w:cstheme="minorHAnsi"/>
          <w:sz w:val="24"/>
          <w:szCs w:val="24"/>
        </w:rPr>
        <w:br/>
      </w:r>
      <w:r w:rsidRPr="002D3926">
        <w:rPr>
          <w:rFonts w:cstheme="minorHAnsi"/>
          <w:sz w:val="24"/>
          <w:szCs w:val="24"/>
        </w:rPr>
        <w:t>Notice is hereby given that</w:t>
      </w:r>
      <w:r>
        <w:rPr>
          <w:rFonts w:cstheme="minorHAnsi"/>
          <w:sz w:val="24"/>
          <w:szCs w:val="24"/>
        </w:rPr>
        <w:t>:</w:t>
      </w:r>
    </w:p>
    <w:p w14:paraId="4E55F87C" w14:textId="6C06EA86" w:rsidR="002D3926" w:rsidRDefault="002D3926" w:rsidP="002D3926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>The audit of accounts of East Hampshire District Council for the year ended 31 March 20</w:t>
      </w:r>
      <w:r w:rsidR="00F676A7">
        <w:rPr>
          <w:rFonts w:cstheme="minorHAnsi"/>
          <w:sz w:val="24"/>
          <w:szCs w:val="24"/>
        </w:rPr>
        <w:t>2</w:t>
      </w:r>
      <w:r w:rsidR="005053EA">
        <w:rPr>
          <w:rFonts w:cstheme="minorHAnsi"/>
          <w:sz w:val="24"/>
          <w:szCs w:val="24"/>
        </w:rPr>
        <w:t>2</w:t>
      </w:r>
      <w:r w:rsidRPr="002D3926">
        <w:rPr>
          <w:rFonts w:cstheme="minorHAnsi"/>
          <w:sz w:val="24"/>
          <w:szCs w:val="24"/>
        </w:rPr>
        <w:t xml:space="preserve"> has been formally concluded. </w:t>
      </w:r>
    </w:p>
    <w:p w14:paraId="0A0CDAF6" w14:textId="77777777" w:rsidR="002D3926" w:rsidRPr="002D3926" w:rsidRDefault="002D3926" w:rsidP="002D3926">
      <w:pPr>
        <w:pStyle w:val="ListParagraph"/>
        <w:rPr>
          <w:rFonts w:cstheme="minorHAnsi"/>
          <w:sz w:val="24"/>
          <w:szCs w:val="24"/>
        </w:rPr>
      </w:pPr>
    </w:p>
    <w:p w14:paraId="32066D89" w14:textId="15BD5FB6" w:rsidR="002D3926" w:rsidRPr="002D3926" w:rsidRDefault="002D3926" w:rsidP="002D3926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The Annual Financial Report of East Hampshire District Council is available for inspection by any local government elector in the council offices, </w:t>
      </w:r>
      <w:proofErr w:type="spellStart"/>
      <w:r w:rsidRPr="002D3926">
        <w:rPr>
          <w:rFonts w:cstheme="minorHAnsi"/>
          <w:color w:val="202124"/>
          <w:sz w:val="24"/>
          <w:szCs w:val="24"/>
          <w:shd w:val="clear" w:color="auto" w:fill="FFFFFF"/>
        </w:rPr>
        <w:t>Penns</w:t>
      </w:r>
      <w:proofErr w:type="spellEnd"/>
      <w:r w:rsidRPr="002D3926">
        <w:rPr>
          <w:rFonts w:cstheme="minorHAnsi"/>
          <w:color w:val="202124"/>
          <w:sz w:val="24"/>
          <w:szCs w:val="24"/>
          <w:shd w:val="clear" w:color="auto" w:fill="FFFFFF"/>
        </w:rPr>
        <w:t xml:space="preserve"> Pl</w:t>
      </w:r>
      <w:r>
        <w:rPr>
          <w:rFonts w:cstheme="minorHAnsi"/>
          <w:color w:val="202124"/>
          <w:sz w:val="24"/>
          <w:szCs w:val="24"/>
          <w:shd w:val="clear" w:color="auto" w:fill="FFFFFF"/>
        </w:rPr>
        <w:t>ace</w:t>
      </w:r>
      <w:r w:rsidRPr="002D3926">
        <w:rPr>
          <w:rFonts w:cstheme="minorHAnsi"/>
          <w:color w:val="202124"/>
          <w:sz w:val="24"/>
          <w:szCs w:val="24"/>
          <w:shd w:val="clear" w:color="auto" w:fill="FFFFFF"/>
        </w:rPr>
        <w:t>, Petersfield, GU31</w:t>
      </w:r>
      <w:r>
        <w:rPr>
          <w:rFonts w:cstheme="minorHAnsi"/>
          <w:color w:val="202124"/>
          <w:sz w:val="24"/>
          <w:szCs w:val="24"/>
          <w:shd w:val="clear" w:color="auto" w:fill="FFFFFF"/>
        </w:rPr>
        <w:t xml:space="preserve"> 4EX</w:t>
      </w:r>
      <w:r w:rsidRPr="002D3926">
        <w:rPr>
          <w:rFonts w:cstheme="minorHAnsi"/>
          <w:sz w:val="24"/>
          <w:szCs w:val="24"/>
        </w:rPr>
        <w:t xml:space="preserve"> on working days between the hours of 9am and 5pm. </w:t>
      </w:r>
    </w:p>
    <w:p w14:paraId="5F8EDF04" w14:textId="77777777" w:rsidR="002D3926" w:rsidRDefault="002D3926" w:rsidP="002D3926">
      <w:pPr>
        <w:pStyle w:val="ListParagraph"/>
        <w:rPr>
          <w:rFonts w:cstheme="minorHAnsi"/>
          <w:sz w:val="24"/>
          <w:szCs w:val="24"/>
        </w:rPr>
      </w:pPr>
    </w:p>
    <w:p w14:paraId="41E47337" w14:textId="2A38C94A" w:rsidR="002D3926" w:rsidRPr="002D3926" w:rsidRDefault="002D3926" w:rsidP="002D3926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The rights conferred on local government electors by section 25 of the Local Audit and Accountability Act 2014 are to: </w:t>
      </w:r>
    </w:p>
    <w:p w14:paraId="477BF954" w14:textId="2B1B11C1" w:rsidR="002D3926" w:rsidRPr="002D3926" w:rsidRDefault="002D3926" w:rsidP="002D3926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inspect and make copies of the Annual Financial Report (statement of accounts) </w:t>
      </w:r>
    </w:p>
    <w:p w14:paraId="293D590F" w14:textId="2A2DC894" w:rsidR="002D3926" w:rsidRPr="002D3926" w:rsidRDefault="002D3926" w:rsidP="002D3926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inspect and make copies of the certificate that the audit of the Council’s accounts including that statement has been completed </w:t>
      </w:r>
    </w:p>
    <w:p w14:paraId="3D108240" w14:textId="4CC69BE0" w:rsidR="002D3926" w:rsidRPr="002D3926" w:rsidRDefault="002D3926" w:rsidP="002D3926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inspect and make copies of the audit opinion </w:t>
      </w:r>
    </w:p>
    <w:p w14:paraId="64D6BB14" w14:textId="6E8E467E" w:rsidR="002D3926" w:rsidRPr="002D3926" w:rsidRDefault="002D3926" w:rsidP="002D3926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inspect and make copies of any public interest report relating to the Council or any entity connected with it </w:t>
      </w:r>
    </w:p>
    <w:p w14:paraId="09424557" w14:textId="3F48A155" w:rsidR="002D3926" w:rsidRPr="002D3926" w:rsidRDefault="002D3926" w:rsidP="002D3926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inspect and make copies of any recommendation relating to the Council or an entity connected to it </w:t>
      </w:r>
    </w:p>
    <w:p w14:paraId="70C1A0B2" w14:textId="2AF20A2B" w:rsidR="002D3926" w:rsidRPr="002D3926" w:rsidRDefault="002D3926" w:rsidP="002D3926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require copies of any such statement or report to be delivered on payment of a reasonable sum for each copy. </w:t>
      </w:r>
    </w:p>
    <w:p w14:paraId="7C4D0FE0" w14:textId="77777777" w:rsidR="005053EA" w:rsidRDefault="002D3926">
      <w:p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 xml:space="preserve">The Annual Financial Report can also be viewed on the Council’s website at: </w:t>
      </w:r>
    </w:p>
    <w:p w14:paraId="15790AA0" w14:textId="7BE787AE" w:rsidR="00C41715" w:rsidRPr="002D3926" w:rsidRDefault="005053EA">
      <w:pPr>
        <w:rPr>
          <w:rFonts w:cstheme="minorHAnsi"/>
          <w:sz w:val="24"/>
          <w:szCs w:val="24"/>
        </w:rPr>
      </w:pPr>
      <w:hyperlink r:id="rId5" w:history="1">
        <w:r>
          <w:rPr>
            <w:rStyle w:val="Hyperlink"/>
          </w:rPr>
          <w:t>Statement of accounts | East Hampshire District Council (easthants.gov.uk)</w:t>
        </w:r>
      </w:hyperlink>
    </w:p>
    <w:p w14:paraId="3E2DA7F3" w14:textId="2ADA2B15" w:rsidR="009243BD" w:rsidRDefault="002D3926">
      <w:p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br/>
      </w:r>
      <w:r w:rsidR="005053EA">
        <w:rPr>
          <w:rFonts w:cstheme="minorHAnsi"/>
          <w:sz w:val="24"/>
          <w:szCs w:val="24"/>
        </w:rPr>
        <w:t>Matthew Tiller</w:t>
      </w:r>
    </w:p>
    <w:p w14:paraId="2F13E95F" w14:textId="0EB3873E" w:rsidR="002D3926" w:rsidRDefault="002D3926">
      <w:pPr>
        <w:rPr>
          <w:rFonts w:cstheme="minorHAnsi"/>
          <w:sz w:val="24"/>
          <w:szCs w:val="24"/>
        </w:rPr>
      </w:pPr>
      <w:r w:rsidRPr="002D3926">
        <w:rPr>
          <w:rFonts w:cstheme="minorHAnsi"/>
          <w:sz w:val="24"/>
          <w:szCs w:val="24"/>
        </w:rPr>
        <w:t>Chief Finance Officer (s151)</w:t>
      </w:r>
    </w:p>
    <w:p w14:paraId="18581B5C" w14:textId="275A3DEF" w:rsidR="005053EA" w:rsidRPr="002D3926" w:rsidRDefault="005053EA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June 2023</w:t>
      </w:r>
    </w:p>
    <w:sectPr w:rsidR="005053EA" w:rsidRPr="002D392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64CDD"/>
    <w:multiLevelType w:val="hybridMultilevel"/>
    <w:tmpl w:val="F84628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7C2A80"/>
    <w:multiLevelType w:val="hybridMultilevel"/>
    <w:tmpl w:val="6CDA6E0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112315630">
    <w:abstractNumId w:val="0"/>
  </w:num>
  <w:num w:numId="2" w16cid:durableId="19139269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926"/>
    <w:rsid w:val="00015ABB"/>
    <w:rsid w:val="002D3926"/>
    <w:rsid w:val="005053EA"/>
    <w:rsid w:val="009243BD"/>
    <w:rsid w:val="00C41715"/>
    <w:rsid w:val="00F676A7"/>
    <w:rsid w:val="00FB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E751CC"/>
  <w15:chartTrackingRefBased/>
  <w15:docId w15:val="{85BB627F-09F9-41B4-9EAA-77A33A0AF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392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392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D3926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053E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asthants.gov.uk/our-organisation/budgets-and-spending/statement-account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233</Words>
  <Characters>1331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William</dc:creator>
  <cp:keywords/>
  <dc:description/>
  <cp:lastModifiedBy>Gorman, Neil</cp:lastModifiedBy>
  <cp:revision>4</cp:revision>
  <dcterms:created xsi:type="dcterms:W3CDTF">2022-03-31T13:09:00Z</dcterms:created>
  <dcterms:modified xsi:type="dcterms:W3CDTF">2023-06-02T09:22:00Z</dcterms:modified>
</cp:coreProperties>
</file>